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4D" w:rsidRDefault="00134A88">
      <w:r>
        <w:t>Proposal #1</w:t>
      </w:r>
    </w:p>
    <w:p w:rsidR="00B9734D" w:rsidRPr="00B9734D" w:rsidRDefault="00B9734D" w:rsidP="00B9734D">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r w:rsidRPr="00B9734D">
        <w:rPr>
          <w:rFonts w:ascii="Times New Roman" w:eastAsia="Times New Roman" w:hAnsi="Times New Roman" w:cs="Times New Roman"/>
          <w:b/>
          <w:bCs/>
          <w:sz w:val="26"/>
          <w:szCs w:val="26"/>
        </w:rPr>
        <w:t>PREAMBLE</w:t>
      </w:r>
    </w:p>
    <w:p w:rsidR="00B9734D" w:rsidRPr="00B9734D" w:rsidRDefault="00B9734D" w:rsidP="00B9734D">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This collective bargaining agreement was made and entered into by and between</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the</w:t>
      </w:r>
      <w:proofErr w:type="gramEnd"/>
      <w:r w:rsidRPr="00B9734D">
        <w:rPr>
          <w:rFonts w:ascii="Times New Roman" w:eastAsia="Times New Roman" w:hAnsi="Times New Roman" w:cs="Times New Roman"/>
        </w:rPr>
        <w:t xml:space="preserve"> Board of Madison Area Technical College District (hereinafter “College,”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“Board,</w:t>
      </w:r>
      <w:r w:rsidR="00BD1D68">
        <w:rPr>
          <w:rFonts w:ascii="Times New Roman" w:eastAsia="Times New Roman" w:hAnsi="Times New Roman" w:cs="Times New Roman"/>
        </w:rPr>
        <w:t>” or “Employer”) and the Madison Area Technical College</w:t>
      </w:r>
      <w:r w:rsidRPr="00B9734D">
        <w:rPr>
          <w:rFonts w:ascii="Times New Roman" w:eastAsia="Times New Roman" w:hAnsi="Times New Roman" w:cs="Times New Roman"/>
        </w:rPr>
        <w:t xml:space="preserve"> Part-time Teachers’ Union,</w:t>
      </w:r>
      <w:r w:rsidR="00BD1D68">
        <w:rPr>
          <w:rFonts w:ascii="Times New Roman" w:eastAsia="Times New Roman" w:hAnsi="Times New Roman" w:cs="Times New Roman"/>
        </w:rPr>
        <w:t xml:space="preserve"> </w:t>
      </w:r>
      <w:r w:rsidRPr="00B9734D">
        <w:rPr>
          <w:rFonts w:ascii="Times New Roman" w:eastAsia="Times New Roman" w:hAnsi="Times New Roman" w:cs="Times New Roman"/>
        </w:rPr>
        <w:t>Local 6100, AFT-Wisconsin, AFT, AFL-CIO (hereinafter the “Federation”</w:t>
      </w:r>
      <w:r w:rsidR="00BD1D68">
        <w:rPr>
          <w:rFonts w:ascii="Times New Roman" w:eastAsia="Times New Roman" w:hAnsi="Times New Roman" w:cs="Times New Roman"/>
        </w:rPr>
        <w:t xml:space="preserve"> </w:t>
      </w:r>
      <w:r w:rsidRPr="00B9734D">
        <w:rPr>
          <w:rFonts w:ascii="Times New Roman" w:eastAsia="Times New Roman" w:hAnsi="Times New Roman" w:cs="Times New Roman"/>
        </w:rPr>
        <w:t>or “Union”).</w:t>
      </w:r>
      <w:proofErr w:type="gramEnd"/>
    </w:p>
    <w:p w:rsidR="00BD5AE6" w:rsidRDefault="00BD5AE6">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sz w:val="26"/>
          <w:szCs w:val="26"/>
        </w:rPr>
      </w:pPr>
    </w:p>
    <w:p w:rsidR="00134A88" w:rsidRDefault="00134A88" w:rsidP="00134A88">
      <w:r>
        <w:t>Proposal #2</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sz w:val="26"/>
          <w:szCs w:val="26"/>
        </w:rPr>
      </w:pPr>
    </w:p>
    <w:p w:rsidR="00B9734D" w:rsidRPr="00B9734D" w:rsidRDefault="00B9734D" w:rsidP="00B9734D">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r w:rsidRPr="00B9734D">
        <w:rPr>
          <w:rFonts w:ascii="Times New Roman" w:eastAsia="Times New Roman" w:hAnsi="Times New Roman" w:cs="Times New Roman"/>
          <w:b/>
          <w:bCs/>
          <w:sz w:val="26"/>
          <w:szCs w:val="26"/>
        </w:rPr>
        <w:t>ARTICLE I — Board Responsibility</w:t>
      </w:r>
    </w:p>
    <w:p w:rsidR="00B9734D" w:rsidRPr="00B9734D" w:rsidRDefault="00B9734D" w:rsidP="00B9734D">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It is the responsibility of the Board to administer the schools within the district</w:t>
      </w:r>
      <w:r w:rsidR="00BD1D68">
        <w:rPr>
          <w:rFonts w:ascii="Times New Roman" w:eastAsia="Times New Roman" w:hAnsi="Times New Roman" w:cs="Times New Roman"/>
        </w:rPr>
        <w:t xml:space="preserve"> </w:t>
      </w:r>
      <w:r w:rsidRPr="00B9734D">
        <w:rPr>
          <w:rFonts w:ascii="Times New Roman" w:eastAsia="Times New Roman" w:hAnsi="Times New Roman" w:cs="Times New Roman"/>
        </w:rPr>
        <w:t>in accordance with Wisconsin Statutes, Chapter 38, and in conformance with</w:t>
      </w:r>
      <w:r w:rsidR="00BD1D68">
        <w:rPr>
          <w:rFonts w:ascii="Times New Roman" w:eastAsia="Times New Roman" w:hAnsi="Times New Roman" w:cs="Times New Roman"/>
        </w:rPr>
        <w:t xml:space="preserve"> </w:t>
      </w:r>
      <w:r w:rsidRPr="00B9734D">
        <w:rPr>
          <w:rFonts w:ascii="Times New Roman" w:eastAsia="Times New Roman" w:hAnsi="Times New Roman" w:cs="Times New Roman"/>
        </w:rPr>
        <w:t>the Constitution and Laws of the State of Wisconsin and the Constitution and</w:t>
      </w:r>
      <w:r w:rsidR="00BD1D68">
        <w:rPr>
          <w:rFonts w:ascii="Times New Roman" w:eastAsia="Times New Roman" w:hAnsi="Times New Roman" w:cs="Times New Roman"/>
        </w:rPr>
        <w:t xml:space="preserve"> </w:t>
      </w:r>
      <w:r w:rsidRPr="00B9734D">
        <w:rPr>
          <w:rFonts w:ascii="Times New Roman" w:eastAsia="Times New Roman" w:hAnsi="Times New Roman" w:cs="Times New Roman"/>
        </w:rPr>
        <w:t>Laws of the United States of America.</w:t>
      </w:r>
    </w:p>
    <w:p w:rsidR="00BD5AE6" w:rsidRDefault="00BD5AE6">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134A88" w:rsidRDefault="00134A88" w:rsidP="00134A88">
      <w:r>
        <w:lastRenderedPageBreak/>
        <w:t>Proposal #3</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sz w:val="26"/>
          <w:szCs w:val="26"/>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sz w:val="26"/>
          <w:szCs w:val="26"/>
        </w:rPr>
      </w:pPr>
    </w:p>
    <w:p w:rsidR="00B9734D" w:rsidRPr="00B9734D" w:rsidRDefault="00B9734D" w:rsidP="00B9734D">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r w:rsidRPr="00B9734D">
        <w:rPr>
          <w:rFonts w:ascii="Times New Roman" w:eastAsia="Times New Roman" w:hAnsi="Times New Roman" w:cs="Times New Roman"/>
          <w:b/>
          <w:bCs/>
          <w:sz w:val="26"/>
          <w:szCs w:val="26"/>
        </w:rPr>
        <w:t>ARTICLE II — Recognition and Scope</w:t>
      </w:r>
    </w:p>
    <w:p w:rsidR="00B9734D" w:rsidRPr="00B9734D" w:rsidRDefault="00B9734D" w:rsidP="00B9734D">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r w:rsidRPr="00B9734D">
        <w:rPr>
          <w:rFonts w:ascii="Times New Roman" w:eastAsia="Times New Roman" w:hAnsi="Times New Roman" w:cs="Times New Roman"/>
          <w:b/>
          <w:bCs/>
        </w:rPr>
        <w:t xml:space="preserve">Section </w:t>
      </w:r>
      <w:proofErr w:type="gramStart"/>
      <w:r w:rsidRPr="00B9734D">
        <w:rPr>
          <w:rFonts w:ascii="Times New Roman" w:eastAsia="Times New Roman" w:hAnsi="Times New Roman" w:cs="Times New Roman"/>
          <w:b/>
          <w:bCs/>
        </w:rPr>
        <w:t>A</w:t>
      </w:r>
      <w:proofErr w:type="gramEnd"/>
      <w:r w:rsidRPr="00B9734D">
        <w:rPr>
          <w:rFonts w:ascii="Times New Roman" w:eastAsia="Times New Roman" w:hAnsi="Times New Roman" w:cs="Times New Roman"/>
          <w:b/>
          <w:bCs/>
        </w:rPr>
        <w:t xml:space="preserve"> – Recognition</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1. The Board recognizes the Union as the sole and exclusive bargaining representative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of</w:t>
      </w:r>
      <w:proofErr w:type="gramEnd"/>
      <w:r w:rsidRPr="00B9734D">
        <w:rPr>
          <w:rFonts w:ascii="Times New Roman" w:eastAsia="Times New Roman" w:hAnsi="Times New Roman" w:cs="Times New Roman"/>
        </w:rPr>
        <w:t xml:space="preserve"> all part-time teachers in Madison Area Technical College District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as</w:t>
      </w:r>
      <w:proofErr w:type="gramEnd"/>
      <w:r w:rsidRPr="00B9734D">
        <w:rPr>
          <w:rFonts w:ascii="Times New Roman" w:eastAsia="Times New Roman" w:hAnsi="Times New Roman" w:cs="Times New Roman"/>
        </w:rPr>
        <w:t xml:space="preserve"> defined below:</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2. Part-time teachers are professional employees employed by the Board falling</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into</w:t>
      </w:r>
      <w:proofErr w:type="gramEnd"/>
      <w:r w:rsidRPr="00B9734D">
        <w:rPr>
          <w:rFonts w:ascii="Times New Roman" w:eastAsia="Times New Roman" w:hAnsi="Times New Roman" w:cs="Times New Roman"/>
        </w:rPr>
        <w:t xml:space="preserve"> one of the following categories: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left="720" w:right="1440"/>
        <w:rPr>
          <w:rFonts w:ascii="Times New Roman" w:eastAsia="Times New Roman" w:hAnsi="Times New Roman" w:cs="Times New Roman"/>
        </w:rPr>
      </w:pPr>
      <w:r w:rsidRPr="00B9734D">
        <w:rPr>
          <w:rFonts w:ascii="Times New Roman" w:eastAsia="Times New Roman" w:hAnsi="Times New Roman" w:cs="Times New Roman"/>
        </w:rPr>
        <w:t>a. Teachers teaching less than fifty (50%) of a normal teaching schedule;</w:t>
      </w:r>
    </w:p>
    <w:p w:rsidR="00B9734D" w:rsidRPr="00B9734D" w:rsidRDefault="00B9734D" w:rsidP="00B9734D">
      <w:pPr>
        <w:autoSpaceDE w:val="0"/>
        <w:autoSpaceDN w:val="0"/>
        <w:adjustRightInd w:val="0"/>
        <w:spacing w:after="0" w:line="240" w:lineRule="auto"/>
        <w:ind w:left="720"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left="720" w:right="1440"/>
        <w:rPr>
          <w:rFonts w:ascii="Times New Roman" w:eastAsia="Times New Roman" w:hAnsi="Times New Roman" w:cs="Times New Roman"/>
        </w:rPr>
      </w:pPr>
      <w:proofErr w:type="gramStart"/>
      <w:r w:rsidRPr="00B9734D">
        <w:rPr>
          <w:rFonts w:ascii="Times New Roman" w:eastAsia="Times New Roman" w:hAnsi="Times New Roman" w:cs="Times New Roman"/>
        </w:rPr>
        <w:t>or</w:t>
      </w:r>
      <w:proofErr w:type="gramEnd"/>
    </w:p>
    <w:p w:rsidR="00B9734D" w:rsidRPr="00B9734D" w:rsidRDefault="00B9734D" w:rsidP="00B9734D">
      <w:pPr>
        <w:autoSpaceDE w:val="0"/>
        <w:autoSpaceDN w:val="0"/>
        <w:adjustRightInd w:val="0"/>
        <w:spacing w:after="0" w:line="240" w:lineRule="auto"/>
        <w:ind w:left="720"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left="720" w:right="1440"/>
        <w:rPr>
          <w:rFonts w:ascii="Times New Roman" w:eastAsia="Times New Roman" w:hAnsi="Times New Roman" w:cs="Times New Roman"/>
        </w:rPr>
      </w:pPr>
      <w:r w:rsidRPr="00B9734D">
        <w:rPr>
          <w:rFonts w:ascii="Times New Roman" w:eastAsia="Times New Roman" w:hAnsi="Times New Roman" w:cs="Times New Roman"/>
        </w:rPr>
        <w:t>b. Counselors working less than half of a normal counselor’s schedule.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(Re: WERC Certification of Representative. Case 83 No. 52492 ME-3455 Decision No. 28655-A, April 11, 1996)</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3. Part-time teacher does not, however, include teachers teaching exclusively</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600 level courses nor administrative, supervisory, managerial or confidential</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employees</w:t>
      </w:r>
      <w:proofErr w:type="gramEnd"/>
      <w:r w:rsidRPr="00B9734D">
        <w:rPr>
          <w:rFonts w:ascii="Times New Roman" w:eastAsia="Times New Roman" w:hAnsi="Times New Roman" w:cs="Times New Roman"/>
        </w:rPr>
        <w:t xml:space="preserve"> of the Board, even if said employee is engaged in teaching on a</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part-time</w:t>
      </w:r>
      <w:proofErr w:type="gramEnd"/>
      <w:r w:rsidRPr="00B9734D">
        <w:rPr>
          <w:rFonts w:ascii="Times New Roman" w:eastAsia="Times New Roman" w:hAnsi="Times New Roman" w:cs="Times New Roman"/>
        </w:rPr>
        <w:t xml:space="preserve"> basis.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4. This article is set forth merely to describe the bargaining representative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and</w:t>
      </w:r>
      <w:proofErr w:type="gramEnd"/>
      <w:r w:rsidRPr="00B9734D">
        <w:rPr>
          <w:rFonts w:ascii="Times New Roman" w:eastAsia="Times New Roman" w:hAnsi="Times New Roman" w:cs="Times New Roman"/>
        </w:rPr>
        <w:t xml:space="preserve"> the bargaining unit covered by the terms of this agreement and shall not be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interpreted</w:t>
      </w:r>
      <w:proofErr w:type="gramEnd"/>
      <w:r w:rsidRPr="00B9734D">
        <w:rPr>
          <w:rFonts w:ascii="Times New Roman" w:eastAsia="Times New Roman" w:hAnsi="Times New Roman" w:cs="Times New Roman"/>
        </w:rPr>
        <w:t xml:space="preserve"> for any other purpose.</w:t>
      </w:r>
    </w:p>
    <w:p w:rsidR="00BD1D68" w:rsidRDefault="00BD1D68" w:rsidP="00363429">
      <w:pPr>
        <w:rPr>
          <w:sz w:val="20"/>
        </w:rPr>
      </w:pPr>
    </w:p>
    <w:p w:rsidR="00BD1D68" w:rsidRDefault="00BD1D68" w:rsidP="00BD1D68">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Section B – Implementation</w:t>
      </w:r>
    </w:p>
    <w:p w:rsidR="00BD1D68" w:rsidRDefault="00BD1D68" w:rsidP="00BD1D68">
      <w:pPr>
        <w:autoSpaceDE w:val="0"/>
        <w:autoSpaceDN w:val="0"/>
        <w:adjustRightInd w:val="0"/>
        <w:spacing w:after="0" w:line="240" w:lineRule="auto"/>
        <w:rPr>
          <w:rFonts w:ascii="Times New Roman" w:hAnsi="Times New Roman" w:cs="Times New Roman"/>
        </w:rPr>
      </w:pPr>
    </w:p>
    <w:p w:rsidR="00BD1D68" w:rsidRDefault="00BD1D68" w:rsidP="00BD1D68">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The Board agrees to provide the Union with information it may from time to</w:t>
      </w:r>
    </w:p>
    <w:p w:rsidR="00BD1D68" w:rsidRDefault="00BD1D68" w:rsidP="00BD1D68">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time</w:t>
      </w:r>
      <w:proofErr w:type="gramEnd"/>
      <w:r>
        <w:rPr>
          <w:rFonts w:ascii="Times New Roman" w:hAnsi="Times New Roman" w:cs="Times New Roman"/>
        </w:rPr>
        <w:t xml:space="preserve"> request which is necessary for the Union to bargain with the College or to</w:t>
      </w:r>
    </w:p>
    <w:p w:rsidR="00BD1D68" w:rsidRDefault="00BD1D68" w:rsidP="00BD1D68">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enforce</w:t>
      </w:r>
      <w:proofErr w:type="gramEnd"/>
      <w:r>
        <w:rPr>
          <w:rFonts w:ascii="Times New Roman" w:hAnsi="Times New Roman" w:cs="Times New Roman"/>
        </w:rPr>
        <w:t xml:space="preserve"> the terms of this agreement provided:</w:t>
      </w:r>
    </w:p>
    <w:p w:rsidR="00BD1D68" w:rsidRDefault="00BD1D68" w:rsidP="00BD1D68">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a. Such information is not reasonably available to the Union.</w:t>
      </w:r>
    </w:p>
    <w:p w:rsidR="00BD1D68" w:rsidRDefault="00BD1D68" w:rsidP="00BD1D68">
      <w:pPr>
        <w:ind w:firstLine="720"/>
        <w:rPr>
          <w:rFonts w:ascii="Times New Roman" w:hAnsi="Times New Roman" w:cs="Times New Roman"/>
        </w:rPr>
      </w:pPr>
      <w:r>
        <w:rPr>
          <w:rFonts w:ascii="Times New Roman" w:hAnsi="Times New Roman" w:cs="Times New Roman"/>
        </w:rPr>
        <w:t>b. The Union’s request is made in writing to Human Resources.</w:t>
      </w:r>
    </w:p>
    <w:p w:rsidR="00BD1D68" w:rsidRDefault="00BD1D68" w:rsidP="00BD1D68">
      <w:pPr>
        <w:ind w:firstLine="720"/>
        <w:rPr>
          <w:rFonts w:ascii="Times New Roman" w:hAnsi="Times New Roman" w:cs="Times New Roman"/>
          <w:u w:val="single"/>
        </w:rPr>
      </w:pPr>
      <w:proofErr w:type="gramStart"/>
      <w:r w:rsidRPr="00BD1D68">
        <w:rPr>
          <w:rFonts w:ascii="Times New Roman" w:hAnsi="Times New Roman" w:cs="Times New Roman"/>
          <w:u w:val="single"/>
        </w:rPr>
        <w:t>c.  The</w:t>
      </w:r>
      <w:proofErr w:type="gramEnd"/>
      <w:r w:rsidRPr="00BD1D68">
        <w:rPr>
          <w:rFonts w:ascii="Times New Roman" w:hAnsi="Times New Roman" w:cs="Times New Roman"/>
          <w:u w:val="single"/>
        </w:rPr>
        <w:t xml:space="preserve"> union shall, upon request, be entitled to the names, addresses, telephone numbers, e-mail addresses, course assignments and work locations for all persons currently employed by the college as part-time faculty members.</w:t>
      </w:r>
    </w:p>
    <w:p w:rsidR="00BD1D68" w:rsidRDefault="00BD1D68" w:rsidP="00BD1D68">
      <w:pPr>
        <w:rPr>
          <w:rFonts w:ascii="Times New Roman" w:hAnsi="Times New Roman" w:cs="Times New Roman"/>
          <w:u w:val="single"/>
        </w:rPr>
      </w:pPr>
      <w:r>
        <w:rPr>
          <w:rFonts w:ascii="Times New Roman" w:hAnsi="Times New Roman" w:cs="Times New Roman"/>
        </w:rPr>
        <w:tab/>
      </w:r>
      <w:r w:rsidRPr="00BD1D68">
        <w:rPr>
          <w:rFonts w:ascii="Times New Roman" w:hAnsi="Times New Roman" w:cs="Times New Roman"/>
          <w:u w:val="single"/>
        </w:rPr>
        <w:t xml:space="preserve">d. The union </w:t>
      </w:r>
      <w:proofErr w:type="spellStart"/>
      <w:r w:rsidRPr="00BD1D68">
        <w:rPr>
          <w:rFonts w:ascii="Times New Roman" w:hAnsi="Times New Roman" w:cs="Times New Roman"/>
          <w:u w:val="single"/>
        </w:rPr>
        <w:t>shall</w:t>
      </w:r>
      <w:proofErr w:type="spellEnd"/>
      <w:r w:rsidRPr="00BD1D68">
        <w:rPr>
          <w:rFonts w:ascii="Times New Roman" w:hAnsi="Times New Roman" w:cs="Times New Roman"/>
          <w:u w:val="single"/>
        </w:rPr>
        <w:t>, upon request, be entitled to receive any data regarding wages or other compensation for any member or members of its bargaining unit.</w:t>
      </w:r>
    </w:p>
    <w:p w:rsidR="00BD1D68" w:rsidRDefault="00BD1D68" w:rsidP="00BD1D68">
      <w:pPr>
        <w:rPr>
          <w:rFonts w:ascii="Times New Roman" w:hAnsi="Times New Roman" w:cs="Times New Roman"/>
          <w:u w:val="single"/>
        </w:rPr>
      </w:pPr>
      <w:r>
        <w:rPr>
          <w:rFonts w:ascii="Times New Roman" w:hAnsi="Times New Roman" w:cs="Times New Roman"/>
        </w:rPr>
        <w:tab/>
      </w:r>
      <w:proofErr w:type="gramStart"/>
      <w:r>
        <w:rPr>
          <w:rFonts w:ascii="Times New Roman" w:hAnsi="Times New Roman" w:cs="Times New Roman"/>
          <w:u w:val="single"/>
        </w:rPr>
        <w:t>e.  The</w:t>
      </w:r>
      <w:proofErr w:type="gramEnd"/>
      <w:r>
        <w:rPr>
          <w:rFonts w:ascii="Times New Roman" w:hAnsi="Times New Roman" w:cs="Times New Roman"/>
          <w:u w:val="single"/>
        </w:rPr>
        <w:t xml:space="preserve"> data provided in response to requests in (c) or (d) above shall be in a form of an editable Microsoft Excel file unless otherwise specified by the union.</w:t>
      </w:r>
    </w:p>
    <w:p w:rsidR="00BD1D68" w:rsidRPr="00BD1D68" w:rsidRDefault="00BD1D68" w:rsidP="00BD1D68">
      <w:pPr>
        <w:rPr>
          <w:rFonts w:ascii="Times New Roman" w:hAnsi="Times New Roman" w:cs="Times New Roman"/>
          <w:u w:val="single"/>
        </w:rPr>
      </w:pPr>
      <w:r>
        <w:rPr>
          <w:rFonts w:ascii="Times New Roman" w:hAnsi="Times New Roman" w:cs="Times New Roman"/>
        </w:rPr>
        <w:lastRenderedPageBreak/>
        <w:tab/>
      </w:r>
      <w:r>
        <w:rPr>
          <w:rFonts w:ascii="Times New Roman" w:hAnsi="Times New Roman" w:cs="Times New Roman"/>
          <w:u w:val="single"/>
        </w:rPr>
        <w:t>f.  The College shall notify the union of any person teaching on a part-time basis and excluded from the bargaining unit under Article II, Section A (3) of this agreement within thirty (30) days of that individual’s assignment to a part time teaching position.</w:t>
      </w:r>
    </w:p>
    <w:p w:rsidR="00BD1D68" w:rsidRPr="001E72E8" w:rsidRDefault="00BD1D68" w:rsidP="00BD1D68">
      <w:pPr>
        <w:autoSpaceDE w:val="0"/>
        <w:autoSpaceDN w:val="0"/>
        <w:adjustRightInd w:val="0"/>
        <w:spacing w:after="0" w:line="240" w:lineRule="auto"/>
        <w:ind w:right="1440"/>
        <w:rPr>
          <w:rFonts w:ascii="Times New Roman" w:eastAsia="Times New Roman" w:hAnsi="Times New Roman" w:cs="Times New Roman"/>
        </w:rPr>
      </w:pPr>
      <w:r w:rsidRPr="001E72E8">
        <w:rPr>
          <w:rFonts w:ascii="Times New Roman" w:eastAsia="Times New Roman" w:hAnsi="Times New Roman" w:cs="Times New Roman"/>
        </w:rPr>
        <w:t>5. The Union shall be notified of the name and address of any newly hired</w:t>
      </w:r>
      <w:r>
        <w:rPr>
          <w:rFonts w:ascii="Times New Roman" w:eastAsia="Times New Roman" w:hAnsi="Times New Roman" w:cs="Times New Roman"/>
        </w:rPr>
        <w:t xml:space="preserve"> </w:t>
      </w:r>
      <w:r w:rsidRPr="001E72E8">
        <w:rPr>
          <w:rFonts w:ascii="Times New Roman" w:eastAsia="Times New Roman" w:hAnsi="Times New Roman" w:cs="Times New Roman"/>
        </w:rPr>
        <w:t>teacher within thirty (30) days of the teacher’s appointment.</w:t>
      </w:r>
    </w:p>
    <w:p w:rsidR="00BD5AE6" w:rsidRDefault="00BD5AE6">
      <w:pPr>
        <w:rPr>
          <w:rFonts w:ascii="Times New Roman" w:eastAsia="Times New Roman" w:hAnsi="Times New Roman" w:cs="Times New Roman"/>
          <w:b/>
          <w:bCs/>
        </w:rPr>
      </w:pPr>
      <w:r>
        <w:rPr>
          <w:rFonts w:ascii="Times New Roman" w:eastAsia="Times New Roman" w:hAnsi="Times New Roman" w:cs="Times New Roman"/>
          <w:b/>
          <w:bCs/>
        </w:rPr>
        <w:br w:type="page"/>
      </w:r>
    </w:p>
    <w:p w:rsidR="00134A88" w:rsidRDefault="00134A88" w:rsidP="00134A88">
      <w:r>
        <w:lastRenderedPageBreak/>
        <w:t>Proposal #4</w:t>
      </w:r>
    </w:p>
    <w:p w:rsidR="00363429" w:rsidRDefault="00363429" w:rsidP="00B9734D">
      <w:pPr>
        <w:autoSpaceDE w:val="0"/>
        <w:autoSpaceDN w:val="0"/>
        <w:adjustRightInd w:val="0"/>
        <w:spacing w:after="0" w:line="240" w:lineRule="auto"/>
        <w:ind w:right="1440"/>
        <w:rPr>
          <w:rFonts w:ascii="Times New Roman" w:eastAsia="Times New Roman" w:hAnsi="Times New Roman" w:cs="Times New Roman"/>
          <w:b/>
          <w:bCs/>
        </w:rPr>
      </w:pPr>
    </w:p>
    <w:p w:rsidR="00363429" w:rsidRDefault="00363429" w:rsidP="00B9734D">
      <w:pPr>
        <w:autoSpaceDE w:val="0"/>
        <w:autoSpaceDN w:val="0"/>
        <w:adjustRightInd w:val="0"/>
        <w:spacing w:after="0" w:line="240" w:lineRule="auto"/>
        <w:ind w:right="1440"/>
        <w:rPr>
          <w:rFonts w:ascii="Times New Roman" w:eastAsia="Times New Roman" w:hAnsi="Times New Roman" w:cs="Times New Roman"/>
          <w:b/>
          <w:bCs/>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r w:rsidRPr="00B9734D">
        <w:rPr>
          <w:rFonts w:ascii="Times New Roman" w:eastAsia="Times New Roman" w:hAnsi="Times New Roman" w:cs="Times New Roman"/>
          <w:b/>
          <w:bCs/>
        </w:rPr>
        <w:t>Section F – Management Rights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Except as expressly modified by other provisions of the contract, the Board</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possesses</w:t>
      </w:r>
      <w:proofErr w:type="gramEnd"/>
      <w:r w:rsidRPr="00B9734D">
        <w:rPr>
          <w:rFonts w:ascii="Times New Roman" w:eastAsia="Times New Roman" w:hAnsi="Times New Roman" w:cs="Times New Roman"/>
        </w:rPr>
        <w:t xml:space="preserve"> the sole right to operate the District and all management rights repose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in</w:t>
      </w:r>
      <w:proofErr w:type="gramEnd"/>
      <w:r w:rsidRPr="00B9734D">
        <w:rPr>
          <w:rFonts w:ascii="Times New Roman" w:eastAsia="Times New Roman" w:hAnsi="Times New Roman" w:cs="Times New Roman"/>
        </w:rPr>
        <w:t xml:space="preserve"> it. These rights include, but are not limited to, the following:</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1. To direct all operations of the District;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2. To hire, promote, transfer, schedule and assign employees in positions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within</w:t>
      </w:r>
      <w:proofErr w:type="gramEnd"/>
      <w:r w:rsidRPr="00B9734D">
        <w:rPr>
          <w:rFonts w:ascii="Times New Roman" w:eastAsia="Times New Roman" w:hAnsi="Times New Roman" w:cs="Times New Roman"/>
        </w:rPr>
        <w:t xml:space="preserve"> the District;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3. To suspend, demote, discharge and take other disciplinary action against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employees</w:t>
      </w:r>
      <w:proofErr w:type="gramEnd"/>
      <w:r w:rsidRPr="00B9734D">
        <w:rPr>
          <w:rFonts w:ascii="Times New Roman" w:eastAsia="Times New Roman" w:hAnsi="Times New Roman" w:cs="Times New Roman"/>
        </w:rPr>
        <w: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4. To relieve employees from their duties;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5. To maintain efficiency of District operations;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6. To take whatever action is necessary to comply with State or Federal law;</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7. To introduce new or improved methods or facilities;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8. To change existing methods or facilities;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9. To determine the kinds and amounts of services to be performed as pertains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to</w:t>
      </w:r>
      <w:proofErr w:type="gramEnd"/>
      <w:r w:rsidRPr="00B9734D">
        <w:rPr>
          <w:rFonts w:ascii="Times New Roman" w:eastAsia="Times New Roman" w:hAnsi="Times New Roman" w:cs="Times New Roman"/>
        </w:rPr>
        <w:t xml:space="preserve"> District operations; and the number and kind of classifications to perform</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such</w:t>
      </w:r>
      <w:proofErr w:type="gramEnd"/>
      <w:r w:rsidRPr="00B9734D">
        <w:rPr>
          <w:rFonts w:ascii="Times New Roman" w:eastAsia="Times New Roman" w:hAnsi="Times New Roman" w:cs="Times New Roman"/>
        </w:rPr>
        <w:t xml:space="preserve"> services;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10. To determine the methods, means and personnel by which District operations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are</w:t>
      </w:r>
      <w:proofErr w:type="gramEnd"/>
      <w:r w:rsidRPr="00B9734D">
        <w:rPr>
          <w:rFonts w:ascii="Times New Roman" w:eastAsia="Times New Roman" w:hAnsi="Times New Roman" w:cs="Times New Roman"/>
        </w:rPr>
        <w:t xml:space="preserve"> to be conducted;</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11. To take whatever action is necessary to carry out the functions of the District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in</w:t>
      </w:r>
      <w:proofErr w:type="gramEnd"/>
      <w:r w:rsidRPr="00B9734D">
        <w:rPr>
          <w:rFonts w:ascii="Times New Roman" w:eastAsia="Times New Roman" w:hAnsi="Times New Roman" w:cs="Times New Roman"/>
        </w:rPr>
        <w:t xml:space="preserve"> situations of emergency;</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12. To contract out for goods and services;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D1D68"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13. To create, revise and eliminate positions;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D1D68" w:rsidRDefault="00BD1D68" w:rsidP="00B9734D">
      <w:pPr>
        <w:autoSpaceDE w:val="0"/>
        <w:autoSpaceDN w:val="0"/>
        <w:adjustRightInd w:val="0"/>
        <w:spacing w:after="0" w:line="240" w:lineRule="auto"/>
        <w:ind w:right="1440"/>
        <w:rPr>
          <w:rFonts w:ascii="Times New Roman" w:eastAsia="Times New Roman" w:hAnsi="Times New Roman" w:cs="Times New Roman"/>
          <w:strike/>
        </w:rPr>
      </w:pPr>
      <w:r w:rsidRPr="00BD1D68">
        <w:rPr>
          <w:rFonts w:ascii="Times New Roman" w:eastAsia="Times New Roman" w:hAnsi="Times New Roman" w:cs="Times New Roman"/>
        </w:rPr>
        <w:t>14.</w:t>
      </w:r>
      <w:r w:rsidR="00B9734D" w:rsidRPr="00BD1D68">
        <w:rPr>
          <w:rFonts w:ascii="Times New Roman" w:eastAsia="Times New Roman" w:hAnsi="Times New Roman" w:cs="Times New Roman"/>
        </w:rPr>
        <w:t xml:space="preserve"> To determine the educational policies of the District.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strike/>
          <w:highlight w:val="yellow"/>
        </w:rPr>
      </w:pPr>
    </w:p>
    <w:p w:rsidR="00B9734D" w:rsidRPr="00BD1D68"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D1D68">
        <w:rPr>
          <w:rFonts w:ascii="Times New Roman" w:eastAsia="Times New Roman" w:hAnsi="Times New Roman" w:cs="Times New Roman"/>
          <w:u w:val="single"/>
        </w:rPr>
        <w:t>15.</w:t>
      </w:r>
      <w:r w:rsidRPr="00BD1D68">
        <w:rPr>
          <w:rFonts w:ascii="Times New Roman" w:eastAsia="Times New Roman" w:hAnsi="Times New Roman" w:cs="Times New Roman"/>
        </w:rPr>
        <w:t xml:space="preserve"> To establish and require observance of reasonable work rules and schedules of work;</w:t>
      </w:r>
    </w:p>
    <w:p w:rsidR="00B9734D" w:rsidRPr="00BD1D68" w:rsidRDefault="00B9734D" w:rsidP="00B9734D">
      <w:pPr>
        <w:autoSpaceDE w:val="0"/>
        <w:autoSpaceDN w:val="0"/>
        <w:adjustRightInd w:val="0"/>
        <w:spacing w:after="0" w:line="240" w:lineRule="auto"/>
        <w:ind w:right="1440"/>
        <w:rPr>
          <w:rFonts w:ascii="Times New Roman" w:eastAsia="Times New Roman" w:hAnsi="Times New Roman" w:cs="Times New Roman"/>
          <w:strike/>
        </w:rPr>
      </w:pPr>
    </w:p>
    <w:p w:rsidR="00B9734D" w:rsidRPr="00BD1D68"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D1D68">
        <w:rPr>
          <w:rFonts w:ascii="Times New Roman" w:eastAsia="Times New Roman" w:hAnsi="Times New Roman" w:cs="Times New Roman"/>
          <w:u w:val="single"/>
        </w:rPr>
        <w:t>16.</w:t>
      </w:r>
      <w:r w:rsidRPr="00BD1D68">
        <w:rPr>
          <w:rFonts w:ascii="Times New Roman" w:eastAsia="Times New Roman" w:hAnsi="Times New Roman" w:cs="Times New Roman"/>
        </w:rPr>
        <w:t xml:space="preserve"> To select employees, establish quality standards and evaluate employee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D1D68">
        <w:rPr>
          <w:rFonts w:ascii="Times New Roman" w:eastAsia="Times New Roman" w:hAnsi="Times New Roman" w:cs="Times New Roman"/>
        </w:rPr>
        <w:t>performance</w:t>
      </w:r>
      <w:proofErr w:type="gramEnd"/>
      <w:r w:rsidRPr="00B9734D">
        <w:rPr>
          <w:rFonts w:ascii="Times New Roman" w:eastAsia="Times New Roman" w:hAnsi="Times New Roman" w:cs="Times New Roman"/>
        </w:rPr>
        <w:t>.</w:t>
      </w:r>
    </w:p>
    <w:p w:rsidR="00BD5AE6" w:rsidRDefault="00BD5AE6">
      <w:r>
        <w:br w:type="page"/>
      </w:r>
    </w:p>
    <w:p w:rsidR="00B9734D" w:rsidRDefault="00134A88">
      <w:r>
        <w:lastRenderedPageBreak/>
        <w:t>Proposal #5</w:t>
      </w:r>
    </w:p>
    <w:p w:rsidR="00363429" w:rsidRPr="00BD1D68" w:rsidRDefault="00363429" w:rsidP="00363429">
      <w:pPr>
        <w:rPr>
          <w:b/>
          <w:u w:val="single"/>
        </w:rPr>
      </w:pPr>
    </w:p>
    <w:p w:rsidR="00BD1D68" w:rsidRPr="00BD1D68" w:rsidRDefault="00BD1D68" w:rsidP="00363429">
      <w:pPr>
        <w:rPr>
          <w:rFonts w:ascii="Times New Roman" w:hAnsi="Times New Roman" w:cs="Times New Roman"/>
          <w:b/>
          <w:u w:val="single"/>
        </w:rPr>
      </w:pPr>
      <w:r w:rsidRPr="00BD1D68">
        <w:rPr>
          <w:rFonts w:ascii="Times New Roman" w:hAnsi="Times New Roman" w:cs="Times New Roman"/>
          <w:b/>
          <w:u w:val="single"/>
        </w:rPr>
        <w:t>Article II, Section G- Definitions (new</w:t>
      </w:r>
      <w:r w:rsidR="00134A88">
        <w:rPr>
          <w:rFonts w:ascii="Times New Roman" w:hAnsi="Times New Roman" w:cs="Times New Roman"/>
          <w:b/>
          <w:u w:val="single"/>
        </w:rPr>
        <w:t xml:space="preserve"> language</w:t>
      </w:r>
      <w:r w:rsidRPr="00BD1D68">
        <w:rPr>
          <w:rFonts w:ascii="Times New Roman" w:hAnsi="Times New Roman" w:cs="Times New Roman"/>
          <w:b/>
          <w:u w:val="single"/>
        </w:rPr>
        <w:t>)</w:t>
      </w:r>
    </w:p>
    <w:p w:rsidR="00BD1D68" w:rsidRPr="00C57552" w:rsidRDefault="00BD1D68" w:rsidP="00BD1D68">
      <w:pPr>
        <w:pStyle w:val="ListParagraph"/>
        <w:numPr>
          <w:ilvl w:val="0"/>
          <w:numId w:val="3"/>
        </w:numPr>
        <w:rPr>
          <w:rFonts w:ascii="Times New Roman" w:hAnsi="Times New Roman" w:cs="Times New Roman"/>
          <w:sz w:val="20"/>
          <w:u w:val="single"/>
        </w:rPr>
      </w:pPr>
      <w:r w:rsidRPr="00C57552">
        <w:rPr>
          <w:rFonts w:ascii="Times New Roman" w:hAnsi="Times New Roman" w:cs="Times New Roman"/>
          <w:sz w:val="20"/>
          <w:u w:val="single"/>
        </w:rPr>
        <w:t>For the purposes of this agreement the following terms shall be defined as follows:</w:t>
      </w:r>
    </w:p>
    <w:p w:rsidR="00BD1D68" w:rsidRPr="00C57552" w:rsidRDefault="00BD1D68" w:rsidP="00BD1D68">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 xml:space="preserve">“Teacher” means </w:t>
      </w:r>
      <w:r w:rsidR="00287CB2" w:rsidRPr="00C57552">
        <w:rPr>
          <w:rFonts w:ascii="Times New Roman" w:hAnsi="Times New Roman" w:cs="Times New Roman"/>
          <w:sz w:val="20"/>
          <w:u w:val="single"/>
        </w:rPr>
        <w:t>an individual engaged in teaching the students of Madison Area Technical College.</w:t>
      </w:r>
    </w:p>
    <w:p w:rsidR="00287CB2" w:rsidRPr="00C57552" w:rsidRDefault="00287CB2" w:rsidP="00BD1D68">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“Student” means an individual who has enrolled in a course or program to receive instruction from Madison Area Technical College.</w:t>
      </w:r>
    </w:p>
    <w:p w:rsidR="00287CB2" w:rsidRPr="00C57552" w:rsidRDefault="00BD1D68" w:rsidP="00BD1D68">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“Teaching” means</w:t>
      </w:r>
      <w:r w:rsidR="00287CB2" w:rsidRPr="00C57552">
        <w:rPr>
          <w:rFonts w:ascii="Times New Roman" w:hAnsi="Times New Roman" w:cs="Times New Roman"/>
          <w:sz w:val="20"/>
          <w:u w:val="single"/>
        </w:rPr>
        <w:t xml:space="preserve"> any of the following:</w:t>
      </w:r>
    </w:p>
    <w:p w:rsidR="00287CB2" w:rsidRPr="00C57552" w:rsidRDefault="00287CB2" w:rsidP="00287CB2">
      <w:pPr>
        <w:pStyle w:val="ListParagraph"/>
        <w:numPr>
          <w:ilvl w:val="2"/>
          <w:numId w:val="3"/>
        </w:numPr>
        <w:rPr>
          <w:rFonts w:ascii="Times New Roman" w:hAnsi="Times New Roman" w:cs="Times New Roman"/>
          <w:sz w:val="20"/>
          <w:u w:val="single"/>
        </w:rPr>
      </w:pPr>
      <w:r w:rsidRPr="00C57552">
        <w:rPr>
          <w:rFonts w:ascii="Times New Roman" w:hAnsi="Times New Roman" w:cs="Times New Roman"/>
          <w:sz w:val="20"/>
          <w:u w:val="single"/>
        </w:rPr>
        <w:t xml:space="preserve">the communication of knowledge or information; or </w:t>
      </w:r>
    </w:p>
    <w:p w:rsidR="00287CB2" w:rsidRPr="00C57552" w:rsidRDefault="00287CB2" w:rsidP="00287CB2">
      <w:pPr>
        <w:pStyle w:val="ListParagraph"/>
        <w:numPr>
          <w:ilvl w:val="2"/>
          <w:numId w:val="3"/>
        </w:numPr>
        <w:rPr>
          <w:rFonts w:ascii="Times New Roman" w:hAnsi="Times New Roman" w:cs="Times New Roman"/>
          <w:sz w:val="20"/>
          <w:u w:val="single"/>
        </w:rPr>
      </w:pPr>
      <w:r w:rsidRPr="00C57552">
        <w:rPr>
          <w:rFonts w:ascii="Times New Roman" w:hAnsi="Times New Roman" w:cs="Times New Roman"/>
          <w:sz w:val="20"/>
          <w:u w:val="single"/>
        </w:rPr>
        <w:t xml:space="preserve">to assist in learning how to do something; or </w:t>
      </w:r>
    </w:p>
    <w:p w:rsidR="00287CB2" w:rsidRPr="00C57552" w:rsidRDefault="00287CB2" w:rsidP="00287CB2">
      <w:pPr>
        <w:pStyle w:val="ListParagraph"/>
        <w:numPr>
          <w:ilvl w:val="2"/>
          <w:numId w:val="3"/>
        </w:numPr>
        <w:rPr>
          <w:rFonts w:ascii="Times New Roman" w:hAnsi="Times New Roman" w:cs="Times New Roman"/>
          <w:sz w:val="20"/>
          <w:u w:val="single"/>
        </w:rPr>
      </w:pPr>
      <w:r w:rsidRPr="00C57552">
        <w:rPr>
          <w:rFonts w:ascii="Times New Roman" w:hAnsi="Times New Roman" w:cs="Times New Roman"/>
          <w:sz w:val="20"/>
          <w:u w:val="single"/>
        </w:rPr>
        <w:t xml:space="preserve">to guide the studies of a student  </w:t>
      </w:r>
    </w:p>
    <w:p w:rsidR="00BD1D68" w:rsidRPr="00C57552" w:rsidRDefault="00287CB2" w:rsidP="00287CB2">
      <w:pPr>
        <w:pStyle w:val="ListParagraph"/>
        <w:numPr>
          <w:ilvl w:val="2"/>
          <w:numId w:val="3"/>
        </w:numPr>
        <w:rPr>
          <w:rFonts w:ascii="Times New Roman" w:hAnsi="Times New Roman" w:cs="Times New Roman"/>
          <w:sz w:val="20"/>
          <w:u w:val="single"/>
        </w:rPr>
      </w:pPr>
      <w:r w:rsidRPr="00C57552">
        <w:rPr>
          <w:rFonts w:ascii="Times New Roman" w:hAnsi="Times New Roman" w:cs="Times New Roman"/>
          <w:sz w:val="20"/>
          <w:u w:val="single"/>
        </w:rPr>
        <w:t>For purposes of this agreement, “Teaching” does not include informal communication between students under the direction or supervision of a teacher.</w:t>
      </w:r>
    </w:p>
    <w:p w:rsidR="00BD1D68" w:rsidRPr="00C57552" w:rsidRDefault="00BD1D68" w:rsidP="00BD1D68">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“Manager” means</w:t>
      </w:r>
      <w:r w:rsidR="00287CB2" w:rsidRPr="00C57552">
        <w:rPr>
          <w:rFonts w:ascii="Times New Roman" w:hAnsi="Times New Roman" w:cs="Times New Roman"/>
          <w:sz w:val="20"/>
          <w:u w:val="single"/>
        </w:rPr>
        <w:t xml:space="preserve"> an individual employed by the Board as a Dean, Associate Dean, Regional Campus Administrator, Vice President or Officer of the College.</w:t>
      </w:r>
    </w:p>
    <w:p w:rsidR="00BD1D68" w:rsidRPr="00C57552" w:rsidRDefault="00BD1D68" w:rsidP="00BD1D68">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“Administrator” means</w:t>
      </w:r>
      <w:r w:rsidR="00287CB2" w:rsidRPr="00C57552">
        <w:rPr>
          <w:rFonts w:ascii="Times New Roman" w:hAnsi="Times New Roman" w:cs="Times New Roman"/>
          <w:sz w:val="20"/>
          <w:u w:val="single"/>
        </w:rPr>
        <w:t xml:space="preserve"> a “manager”.</w:t>
      </w:r>
    </w:p>
    <w:p w:rsidR="00BD1D68" w:rsidRPr="00C57552" w:rsidRDefault="00BD1D68" w:rsidP="00B43CF6">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“600-level course” means</w:t>
      </w:r>
      <w:r w:rsidR="00B43CF6" w:rsidRPr="00C57552">
        <w:rPr>
          <w:rFonts w:ascii="Times New Roman" w:hAnsi="Times New Roman" w:cs="Times New Roman"/>
          <w:sz w:val="20"/>
          <w:u w:val="single"/>
        </w:rPr>
        <w:t xml:space="preserve"> non-credit educational offerings that are leisure-time, self-enrichment activities including arts, crafts, games, hobbies, sports, recreation, and foreign language conversation and are classified as such using the </w:t>
      </w:r>
      <w:r w:rsidR="00791A50">
        <w:rPr>
          <w:rFonts w:ascii="Times New Roman" w:hAnsi="Times New Roman" w:cs="Times New Roman"/>
          <w:sz w:val="20"/>
          <w:u w:val="single"/>
        </w:rPr>
        <w:t>procedures</w:t>
      </w:r>
      <w:r w:rsidR="00B43CF6" w:rsidRPr="00C57552">
        <w:rPr>
          <w:rFonts w:ascii="Times New Roman" w:hAnsi="Times New Roman" w:cs="Times New Roman"/>
          <w:sz w:val="20"/>
          <w:u w:val="single"/>
        </w:rPr>
        <w:t xml:space="preserve"> established by the Classification of Inst</w:t>
      </w:r>
      <w:r w:rsidR="00C57552">
        <w:rPr>
          <w:rFonts w:ascii="Times New Roman" w:hAnsi="Times New Roman" w:cs="Times New Roman"/>
          <w:sz w:val="20"/>
          <w:u w:val="single"/>
        </w:rPr>
        <w:t>r</w:t>
      </w:r>
      <w:r w:rsidR="00B43CF6" w:rsidRPr="00C57552">
        <w:rPr>
          <w:rFonts w:ascii="Times New Roman" w:hAnsi="Times New Roman" w:cs="Times New Roman"/>
          <w:sz w:val="20"/>
          <w:u w:val="single"/>
        </w:rPr>
        <w:t>uctional Programs (CIP) criteria maintained by the National Center of Education Statistics.</w:t>
      </w:r>
      <w:r w:rsidR="00287CB2" w:rsidRPr="00C57552">
        <w:rPr>
          <w:rFonts w:ascii="Times New Roman" w:hAnsi="Times New Roman" w:cs="Times New Roman"/>
          <w:sz w:val="20"/>
          <w:u w:val="single"/>
        </w:rPr>
        <w:t xml:space="preserve"> </w:t>
      </w:r>
    </w:p>
    <w:p w:rsidR="00BD1D68" w:rsidRDefault="00BD1D68" w:rsidP="00C57552">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“Normal Teaching Schedule</w:t>
      </w:r>
      <w:r w:rsidR="00C57552">
        <w:rPr>
          <w:rFonts w:ascii="Times New Roman" w:hAnsi="Times New Roman" w:cs="Times New Roman"/>
          <w:sz w:val="20"/>
          <w:u w:val="single"/>
        </w:rPr>
        <w:t>” refers to the workload of the full-time faculty, defined as follows:</w:t>
      </w:r>
    </w:p>
    <w:p w:rsidR="00C57552" w:rsidRPr="00C57552" w:rsidRDefault="00C57552" w:rsidP="00C57552">
      <w:pPr>
        <w:pStyle w:val="ListParagraph"/>
        <w:numPr>
          <w:ilvl w:val="2"/>
          <w:numId w:val="3"/>
        </w:numPr>
        <w:rPr>
          <w:rFonts w:ascii="Times New Roman" w:hAnsi="Times New Roman" w:cs="Times New Roman"/>
          <w:sz w:val="20"/>
          <w:u w:val="single"/>
        </w:rPr>
      </w:pPr>
      <w:r w:rsidRPr="00C57552">
        <w:rPr>
          <w:rFonts w:ascii="Times New Roman" w:hAnsi="Times New Roman" w:cs="Times New Roman"/>
          <w:sz w:val="20"/>
          <w:u w:val="single"/>
        </w:rPr>
        <w:t xml:space="preserve">The formula for determining load for the learning facilitation portion of a professional faculty workload shall be 3.65 percent (3.65%) for each class period and one-half percent (0.5%) assigned for prep for each unduplicated </w:t>
      </w:r>
      <w:r w:rsidR="00CB409B">
        <w:rPr>
          <w:rFonts w:ascii="Times New Roman" w:hAnsi="Times New Roman" w:cs="Times New Roman"/>
          <w:sz w:val="20"/>
          <w:u w:val="single"/>
        </w:rPr>
        <w:t>credit (prorated where appropri</w:t>
      </w:r>
      <w:r w:rsidRPr="00C57552">
        <w:rPr>
          <w:rFonts w:ascii="Times New Roman" w:hAnsi="Times New Roman" w:cs="Times New Roman"/>
          <w:sz w:val="20"/>
          <w:u w:val="single"/>
        </w:rPr>
        <w:t>ate), and one-tenth percent (0.1%) for each student (prorated where appropriate). Open lab shall be three percent (3%) for each class period and no additional percentage for preparation or for the number of students. The student count shall be based on the average number of students in the particular class in the previous two (2) semesters taught as reported to the State WTCS Board. For new classes, the student count shall be determined by the College based upon class capacity.</w:t>
      </w:r>
    </w:p>
    <w:p w:rsidR="00BD1D68" w:rsidRPr="00C57552" w:rsidRDefault="00BD1D68" w:rsidP="00BD1D68">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“Counselor” means</w:t>
      </w:r>
      <w:r w:rsidR="009A1067" w:rsidRPr="00C57552">
        <w:rPr>
          <w:rFonts w:ascii="Times New Roman" w:hAnsi="Times New Roman" w:cs="Times New Roman"/>
          <w:sz w:val="20"/>
          <w:u w:val="single"/>
        </w:rPr>
        <w:t xml:space="preserve"> </w:t>
      </w:r>
      <w:proofErr w:type="spellStart"/>
      <w:r w:rsidR="009A1067" w:rsidRPr="00C57552">
        <w:rPr>
          <w:rFonts w:ascii="Times New Roman" w:hAnsi="Times New Roman" w:cs="Times New Roman"/>
          <w:sz w:val="20"/>
          <w:u w:val="single"/>
        </w:rPr>
        <w:t>means</w:t>
      </w:r>
      <w:proofErr w:type="spellEnd"/>
      <w:r w:rsidR="009A1067" w:rsidRPr="00C57552">
        <w:rPr>
          <w:rFonts w:ascii="Times New Roman" w:hAnsi="Times New Roman" w:cs="Times New Roman"/>
          <w:sz w:val="20"/>
          <w:u w:val="single"/>
        </w:rPr>
        <w:t xml:space="preserve"> a person employed by a district who is responsible for counseling students on vocational, career and personal concerns.</w:t>
      </w:r>
    </w:p>
    <w:p w:rsidR="0025751E" w:rsidRPr="0025751E" w:rsidRDefault="00BD1D68" w:rsidP="0025751E">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“Normal Counselor’s schedule</w:t>
      </w:r>
      <w:r w:rsidR="0025751E">
        <w:rPr>
          <w:rFonts w:ascii="Times New Roman" w:hAnsi="Times New Roman" w:cs="Times New Roman"/>
          <w:sz w:val="20"/>
          <w:u w:val="single"/>
        </w:rPr>
        <w:t>” refers to the workload of a full time counselor, defined as a forty (40) hour work week.</w:t>
      </w:r>
    </w:p>
    <w:p w:rsidR="00BD1D68" w:rsidRPr="00C57552" w:rsidRDefault="00BD1D68" w:rsidP="0025751E">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“Information” means</w:t>
      </w:r>
      <w:r w:rsidR="0025751E">
        <w:rPr>
          <w:rFonts w:ascii="Times New Roman" w:hAnsi="Times New Roman" w:cs="Times New Roman"/>
          <w:sz w:val="20"/>
          <w:u w:val="single"/>
        </w:rPr>
        <w:t xml:space="preserve"> fa</w:t>
      </w:r>
      <w:r w:rsidR="00791A50">
        <w:rPr>
          <w:rFonts w:ascii="Times New Roman" w:hAnsi="Times New Roman" w:cs="Times New Roman"/>
          <w:sz w:val="20"/>
          <w:u w:val="single"/>
        </w:rPr>
        <w:t>cts, or</w:t>
      </w:r>
      <w:r w:rsidR="0025751E">
        <w:rPr>
          <w:rFonts w:ascii="Times New Roman" w:hAnsi="Times New Roman" w:cs="Times New Roman"/>
          <w:sz w:val="20"/>
          <w:u w:val="single"/>
        </w:rPr>
        <w:t xml:space="preserve"> data</w:t>
      </w:r>
      <w:r w:rsidR="00791A50">
        <w:rPr>
          <w:rFonts w:ascii="Times New Roman" w:hAnsi="Times New Roman" w:cs="Times New Roman"/>
          <w:sz w:val="20"/>
          <w:u w:val="single"/>
        </w:rPr>
        <w:t>,</w:t>
      </w:r>
      <w:r w:rsidR="0025751E">
        <w:rPr>
          <w:rFonts w:ascii="Times New Roman" w:hAnsi="Times New Roman" w:cs="Times New Roman"/>
          <w:sz w:val="20"/>
          <w:u w:val="single"/>
        </w:rPr>
        <w:t xml:space="preserve"> or k</w:t>
      </w:r>
      <w:r w:rsidR="0025751E" w:rsidRPr="0025751E">
        <w:rPr>
          <w:rFonts w:ascii="Times New Roman" w:hAnsi="Times New Roman" w:cs="Times New Roman"/>
          <w:sz w:val="20"/>
          <w:u w:val="single"/>
        </w:rPr>
        <w:t xml:space="preserve">nowledge of specific events or situations that has been gathered or received by </w:t>
      </w:r>
      <w:r w:rsidR="0025751E">
        <w:rPr>
          <w:rFonts w:ascii="Times New Roman" w:hAnsi="Times New Roman" w:cs="Times New Roman"/>
          <w:sz w:val="20"/>
          <w:u w:val="single"/>
        </w:rPr>
        <w:t xml:space="preserve">study, </w:t>
      </w:r>
      <w:r w:rsidR="0025751E" w:rsidRPr="0025751E">
        <w:rPr>
          <w:rFonts w:ascii="Times New Roman" w:hAnsi="Times New Roman" w:cs="Times New Roman"/>
          <w:sz w:val="20"/>
          <w:u w:val="single"/>
        </w:rPr>
        <w:t>communication; intelligence or news.</w:t>
      </w:r>
    </w:p>
    <w:p w:rsidR="00363429" w:rsidRPr="00C57552" w:rsidRDefault="00BD1D68" w:rsidP="00BD1D68">
      <w:pPr>
        <w:pStyle w:val="ListParagraph"/>
        <w:numPr>
          <w:ilvl w:val="1"/>
          <w:numId w:val="3"/>
        </w:numPr>
        <w:rPr>
          <w:rFonts w:ascii="Times New Roman" w:hAnsi="Times New Roman" w:cs="Times New Roman"/>
          <w:sz w:val="20"/>
          <w:u w:val="single"/>
        </w:rPr>
      </w:pPr>
      <w:r w:rsidRPr="00C57552">
        <w:rPr>
          <w:rFonts w:ascii="Times New Roman" w:hAnsi="Times New Roman" w:cs="Times New Roman"/>
          <w:sz w:val="20"/>
          <w:u w:val="single"/>
        </w:rPr>
        <w:t>“College” means</w:t>
      </w:r>
      <w:r w:rsidR="0025751E">
        <w:rPr>
          <w:rFonts w:ascii="Times New Roman" w:hAnsi="Times New Roman" w:cs="Times New Roman"/>
          <w:sz w:val="20"/>
          <w:u w:val="single"/>
        </w:rPr>
        <w:t xml:space="preserve"> Madison Area Technical College and all affiliated campuses, programs, organizations and entities.</w:t>
      </w:r>
      <w:r w:rsidR="00363429" w:rsidRPr="00C57552">
        <w:rPr>
          <w:rFonts w:ascii="Times New Roman" w:hAnsi="Times New Roman" w:cs="Times New Roman"/>
          <w:sz w:val="20"/>
          <w:u w:val="single"/>
        </w:rPr>
        <w:t xml:space="preserve"> </w:t>
      </w:r>
    </w:p>
    <w:p w:rsidR="00BD5AE6" w:rsidRDefault="00BD5AE6">
      <w:r>
        <w:br w:type="page"/>
      </w:r>
    </w:p>
    <w:p w:rsidR="00134A88" w:rsidRDefault="00134A88" w:rsidP="00134A88">
      <w:r>
        <w:lastRenderedPageBreak/>
        <w:t>Proposal #6</w:t>
      </w:r>
    </w:p>
    <w:p w:rsidR="00B9734D" w:rsidRPr="0014652F" w:rsidRDefault="00B9734D">
      <w:pPr>
        <w:rPr>
          <w:rFonts w:ascii="Times New Roman" w:hAnsi="Times New Roman" w:cs="Times New Roman"/>
          <w:b/>
        </w:rPr>
      </w:pPr>
    </w:p>
    <w:p w:rsidR="00363429" w:rsidRPr="0014652F" w:rsidRDefault="00363429" w:rsidP="0014652F">
      <w:pPr>
        <w:rPr>
          <w:rFonts w:ascii="Times New Roman" w:hAnsi="Times New Roman" w:cs="Times New Roman"/>
          <w:b/>
          <w:sz w:val="20"/>
          <w:u w:val="single"/>
        </w:rPr>
      </w:pPr>
      <w:r w:rsidRPr="0014652F">
        <w:rPr>
          <w:rFonts w:ascii="Times New Roman" w:hAnsi="Times New Roman" w:cs="Times New Roman"/>
          <w:b/>
          <w:sz w:val="20"/>
          <w:u w:val="single"/>
        </w:rPr>
        <w:t>Artic</w:t>
      </w:r>
      <w:r w:rsidR="0014652F" w:rsidRPr="0014652F">
        <w:rPr>
          <w:rFonts w:ascii="Times New Roman" w:hAnsi="Times New Roman" w:cs="Times New Roman"/>
          <w:b/>
          <w:sz w:val="20"/>
          <w:u w:val="single"/>
        </w:rPr>
        <w:t>le IV Section A- Dues Deduction (Modified language)</w:t>
      </w:r>
    </w:p>
    <w:p w:rsidR="0014652F" w:rsidRPr="00134A88" w:rsidRDefault="0014652F" w:rsidP="0014652F">
      <w:pPr>
        <w:rPr>
          <w:rFonts w:ascii="Times New Roman" w:hAnsi="Times New Roman" w:cs="Times New Roman"/>
          <w:sz w:val="20"/>
          <w:u w:val="single"/>
        </w:rPr>
      </w:pPr>
      <w:r w:rsidRPr="00134A88">
        <w:rPr>
          <w:rFonts w:ascii="Times New Roman" w:hAnsi="Times New Roman" w:cs="Times New Roman"/>
          <w:sz w:val="20"/>
          <w:u w:val="single"/>
        </w:rPr>
        <w:t>1. Upon receipt of a written authorization from an employee, the Board shall deduct an amount authorized by the employee as Union dues from each paycheck of the employee.</w:t>
      </w:r>
    </w:p>
    <w:p w:rsidR="0014652F" w:rsidRPr="00134A88" w:rsidRDefault="0014652F" w:rsidP="0014652F">
      <w:pPr>
        <w:rPr>
          <w:rFonts w:ascii="Times New Roman" w:hAnsi="Times New Roman" w:cs="Times New Roman"/>
          <w:sz w:val="20"/>
          <w:u w:val="single"/>
        </w:rPr>
      </w:pPr>
      <w:r w:rsidRPr="00134A88">
        <w:rPr>
          <w:rFonts w:ascii="Times New Roman" w:hAnsi="Times New Roman" w:cs="Times New Roman"/>
          <w:sz w:val="20"/>
          <w:u w:val="single"/>
        </w:rPr>
        <w:t>2.  Such authorization for deduction of dues shall continue in force and effect until the teacher submits a written revocation of such authorization to the Board and the Union within the required window period, but not less than thirty (30) calendar days prior to the effective date of such written revocation.</w:t>
      </w:r>
    </w:p>
    <w:p w:rsidR="0014652F" w:rsidRPr="00134A88" w:rsidRDefault="0014652F" w:rsidP="0014652F">
      <w:pPr>
        <w:rPr>
          <w:rFonts w:ascii="Times New Roman" w:hAnsi="Times New Roman" w:cs="Times New Roman"/>
          <w:sz w:val="20"/>
          <w:u w:val="single"/>
        </w:rPr>
      </w:pPr>
      <w:r w:rsidRPr="00134A88">
        <w:rPr>
          <w:rFonts w:ascii="Times New Roman" w:hAnsi="Times New Roman" w:cs="Times New Roman"/>
          <w:sz w:val="20"/>
          <w:u w:val="single"/>
        </w:rPr>
        <w:t>3.  The amounts so deducted shall be promptly remitted directly to the Union.  Union dues shall be electronically transferred to the Union at no cost to the Union.</w:t>
      </w:r>
    </w:p>
    <w:p w:rsidR="0014652F" w:rsidRPr="0014652F" w:rsidRDefault="0014652F" w:rsidP="0014652F">
      <w:pPr>
        <w:rPr>
          <w:sz w:val="20"/>
        </w:rPr>
      </w:pPr>
    </w:p>
    <w:p w:rsidR="00BD5AE6" w:rsidRDefault="00BD5AE6">
      <w:r>
        <w:br w:type="page"/>
      </w:r>
    </w:p>
    <w:p w:rsidR="00134A88" w:rsidRDefault="00134A88" w:rsidP="00134A88">
      <w:r>
        <w:lastRenderedPageBreak/>
        <w:t>Proposal #7</w:t>
      </w:r>
    </w:p>
    <w:p w:rsidR="00363429" w:rsidRDefault="00363429"/>
    <w:p w:rsidR="00363429" w:rsidRPr="00363429" w:rsidRDefault="00363429">
      <w:pPr>
        <w:rPr>
          <w:rFonts w:ascii="Times New Roman" w:hAnsi="Times New Roman" w:cs="Times New Roman"/>
          <w:b/>
          <w:sz w:val="28"/>
        </w:rPr>
      </w:pPr>
      <w:r w:rsidRPr="00363429">
        <w:rPr>
          <w:rFonts w:ascii="Times New Roman" w:hAnsi="Times New Roman" w:cs="Times New Roman"/>
          <w:b/>
          <w:sz w:val="28"/>
        </w:rPr>
        <w:t>ARTICLE VI</w:t>
      </w:r>
    </w:p>
    <w:p w:rsidR="00363429" w:rsidRPr="00134A88" w:rsidRDefault="00363429" w:rsidP="00363429">
      <w:pPr>
        <w:rPr>
          <w:rFonts w:ascii="Times New Roman" w:hAnsi="Times New Roman" w:cs="Times New Roman"/>
          <w:b/>
          <w:u w:val="single"/>
        </w:rPr>
      </w:pPr>
      <w:r w:rsidRPr="00134A88">
        <w:rPr>
          <w:rFonts w:ascii="Times New Roman" w:hAnsi="Times New Roman" w:cs="Times New Roman"/>
          <w:b/>
          <w:u w:val="single"/>
        </w:rPr>
        <w:t>Article VI Section F – Teacher Files</w:t>
      </w:r>
      <w:r w:rsidR="0014652F" w:rsidRPr="00134A88">
        <w:rPr>
          <w:rFonts w:ascii="Times New Roman" w:hAnsi="Times New Roman" w:cs="Times New Roman"/>
          <w:b/>
          <w:u w:val="single"/>
        </w:rPr>
        <w:t xml:space="preserve"> (Modified Language)</w:t>
      </w:r>
    </w:p>
    <w:p w:rsidR="0014652F" w:rsidRPr="00134A88" w:rsidRDefault="0014652F" w:rsidP="0014652F">
      <w:pPr>
        <w:pStyle w:val="ListParagraph"/>
        <w:numPr>
          <w:ilvl w:val="0"/>
          <w:numId w:val="4"/>
        </w:numPr>
        <w:rPr>
          <w:rFonts w:ascii="Times New Roman" w:hAnsi="Times New Roman" w:cs="Times New Roman"/>
          <w:u w:val="single"/>
        </w:rPr>
      </w:pPr>
      <w:r w:rsidRPr="00134A88">
        <w:rPr>
          <w:rFonts w:ascii="Times New Roman" w:hAnsi="Times New Roman" w:cs="Times New Roman"/>
          <w:u w:val="single"/>
        </w:rPr>
        <w:t xml:space="preserve"> The College and the Union recognize the right of the Union to access employee personnel files pursuant to Wisconsin Statute § 19.36 (10). </w:t>
      </w:r>
    </w:p>
    <w:p w:rsidR="00BD5AE6" w:rsidRDefault="00BD5AE6">
      <w:pPr>
        <w:rPr>
          <w:rFonts w:ascii="Times New Roman" w:eastAsia="Times New Roman" w:hAnsi="Times New Roman" w:cs="Times New Roman"/>
          <w:b/>
        </w:rPr>
      </w:pPr>
      <w:r>
        <w:rPr>
          <w:rFonts w:ascii="Times New Roman" w:eastAsia="Times New Roman" w:hAnsi="Times New Roman" w:cs="Times New Roman"/>
          <w:b/>
        </w:rPr>
        <w:br w:type="page"/>
      </w:r>
    </w:p>
    <w:p w:rsidR="00134A88" w:rsidRDefault="00134A88" w:rsidP="00134A88">
      <w:r>
        <w:lastRenderedPageBreak/>
        <w:t>Proposal #8</w:t>
      </w:r>
    </w:p>
    <w:p w:rsidR="00363429" w:rsidRDefault="00363429" w:rsidP="00B9734D">
      <w:pPr>
        <w:autoSpaceDE w:val="0"/>
        <w:autoSpaceDN w:val="0"/>
        <w:adjustRightInd w:val="0"/>
        <w:spacing w:after="0" w:line="240" w:lineRule="auto"/>
        <w:ind w:right="1440"/>
        <w:rPr>
          <w:rFonts w:ascii="Times New Roman" w:eastAsia="Times New Roman" w:hAnsi="Times New Roman" w:cs="Times New Roman"/>
          <w:b/>
        </w:rPr>
      </w:pPr>
    </w:p>
    <w:p w:rsidR="00363429" w:rsidRPr="00134A88" w:rsidRDefault="00363429" w:rsidP="00B9734D">
      <w:pPr>
        <w:autoSpaceDE w:val="0"/>
        <w:autoSpaceDN w:val="0"/>
        <w:adjustRightInd w:val="0"/>
        <w:spacing w:after="0" w:line="240" w:lineRule="auto"/>
        <w:ind w:right="1440"/>
        <w:rPr>
          <w:rFonts w:ascii="Times New Roman" w:eastAsia="Times New Roman" w:hAnsi="Times New Roman" w:cs="Times New Roman"/>
          <w:b/>
        </w:rPr>
      </w:pPr>
    </w:p>
    <w:p w:rsidR="00363429" w:rsidRPr="00134A88" w:rsidRDefault="00363429" w:rsidP="00363429">
      <w:pPr>
        <w:rPr>
          <w:rFonts w:ascii="Times New Roman" w:hAnsi="Times New Roman" w:cs="Times New Roman"/>
          <w:b/>
          <w:u w:val="single"/>
        </w:rPr>
      </w:pPr>
      <w:r w:rsidRPr="00134A88">
        <w:rPr>
          <w:rFonts w:ascii="Times New Roman" w:hAnsi="Times New Roman" w:cs="Times New Roman"/>
          <w:b/>
          <w:u w:val="single"/>
        </w:rPr>
        <w:t>ARTICLE VI Section I- Teaching Assignments</w:t>
      </w:r>
      <w:r w:rsidR="0014652F" w:rsidRPr="00134A88">
        <w:rPr>
          <w:rFonts w:ascii="Times New Roman" w:hAnsi="Times New Roman" w:cs="Times New Roman"/>
          <w:b/>
          <w:u w:val="single"/>
        </w:rPr>
        <w:t xml:space="preserve"> (modified language)</w:t>
      </w:r>
    </w:p>
    <w:p w:rsidR="00A77167" w:rsidRPr="007E5877" w:rsidRDefault="00A77167" w:rsidP="0014652F">
      <w:pPr>
        <w:pStyle w:val="ListParagraph"/>
        <w:numPr>
          <w:ilvl w:val="0"/>
          <w:numId w:val="5"/>
        </w:numPr>
        <w:rPr>
          <w:rFonts w:ascii="Times New Roman" w:hAnsi="Times New Roman" w:cs="Times New Roman"/>
          <w:u w:val="single"/>
        </w:rPr>
      </w:pPr>
      <w:r w:rsidRPr="007E5877">
        <w:rPr>
          <w:rFonts w:ascii="Times New Roman" w:hAnsi="Times New Roman" w:cs="Times New Roman"/>
          <w:u w:val="single"/>
        </w:rPr>
        <w:t xml:space="preserve">For the purposes of Appendix U of the 2011-2014 Collective Bargaining Agreement between Madison Area Technical College and the Madison Area Technical College Full Time Faculty Union, Local 243, AFT, “Non-Probationary Part-time Faculty” shall be defined </w:t>
      </w:r>
      <w:r w:rsidR="007E5877">
        <w:rPr>
          <w:rFonts w:ascii="Times New Roman" w:hAnsi="Times New Roman" w:cs="Times New Roman"/>
          <w:u w:val="single"/>
        </w:rPr>
        <w:t xml:space="preserve">using reference to a probationary period defined </w:t>
      </w:r>
      <w:r w:rsidRPr="007E5877">
        <w:rPr>
          <w:rFonts w:ascii="Times New Roman" w:hAnsi="Times New Roman" w:cs="Times New Roman"/>
          <w:u w:val="single"/>
        </w:rPr>
        <w:t>as follows:</w:t>
      </w:r>
    </w:p>
    <w:p w:rsidR="00A77167" w:rsidRPr="007E5877" w:rsidRDefault="00A77167" w:rsidP="00A77167">
      <w:pPr>
        <w:autoSpaceDE w:val="0"/>
        <w:autoSpaceDN w:val="0"/>
        <w:adjustRightInd w:val="0"/>
        <w:spacing w:after="0" w:line="240" w:lineRule="auto"/>
        <w:ind w:left="720" w:right="1440" w:firstLine="720"/>
        <w:rPr>
          <w:rFonts w:ascii="Times New Roman" w:eastAsia="Times New Roman" w:hAnsi="Times New Roman" w:cs="Times New Roman"/>
          <w:u w:val="single"/>
        </w:rPr>
      </w:pPr>
      <w:r w:rsidRPr="007E5877">
        <w:rPr>
          <w:rFonts w:ascii="Times New Roman" w:eastAsia="Times New Roman" w:hAnsi="Times New Roman" w:cs="Times New Roman"/>
          <w:u w:val="single"/>
        </w:rPr>
        <w:t>a. Probation ends at the conclusion of the semester in which all other conditions are met. 600 level courses are not counted toward meeting the probationary requirements.</w:t>
      </w:r>
    </w:p>
    <w:p w:rsidR="00A77167" w:rsidRPr="007E5877" w:rsidRDefault="00A77167" w:rsidP="00A77167">
      <w:pPr>
        <w:autoSpaceDE w:val="0"/>
        <w:autoSpaceDN w:val="0"/>
        <w:adjustRightInd w:val="0"/>
        <w:spacing w:after="0" w:line="240" w:lineRule="auto"/>
        <w:ind w:right="1440"/>
        <w:rPr>
          <w:rFonts w:ascii="Times New Roman" w:eastAsia="Times New Roman" w:hAnsi="Times New Roman" w:cs="Times New Roman"/>
          <w:u w:val="single"/>
        </w:rPr>
      </w:pPr>
    </w:p>
    <w:p w:rsidR="00A77167" w:rsidRPr="007E5877" w:rsidRDefault="00A77167" w:rsidP="00A77167">
      <w:pPr>
        <w:autoSpaceDE w:val="0"/>
        <w:autoSpaceDN w:val="0"/>
        <w:adjustRightInd w:val="0"/>
        <w:spacing w:after="0" w:line="240" w:lineRule="auto"/>
        <w:ind w:left="720" w:right="1440" w:firstLine="720"/>
        <w:rPr>
          <w:rFonts w:ascii="Times New Roman" w:eastAsia="Times New Roman" w:hAnsi="Times New Roman" w:cs="Times New Roman"/>
          <w:u w:val="single"/>
        </w:rPr>
      </w:pPr>
      <w:r w:rsidRPr="007E5877">
        <w:rPr>
          <w:rFonts w:ascii="Times New Roman" w:eastAsia="Times New Roman" w:hAnsi="Times New Roman" w:cs="Times New Roman"/>
          <w:u w:val="single"/>
        </w:rPr>
        <w:t>b. Employees initially hired after January 1, 1998, shall be on probation until the following conditions are met:</w:t>
      </w:r>
    </w:p>
    <w:p w:rsidR="00A77167" w:rsidRPr="007E5877" w:rsidRDefault="00A77167" w:rsidP="00A77167">
      <w:pPr>
        <w:autoSpaceDE w:val="0"/>
        <w:autoSpaceDN w:val="0"/>
        <w:adjustRightInd w:val="0"/>
        <w:spacing w:after="0" w:line="240" w:lineRule="auto"/>
        <w:ind w:left="720" w:right="1440"/>
        <w:rPr>
          <w:rFonts w:ascii="Times New Roman" w:eastAsia="Times New Roman" w:hAnsi="Times New Roman" w:cs="Times New Roman"/>
          <w:u w:val="single"/>
        </w:rPr>
      </w:pPr>
    </w:p>
    <w:p w:rsidR="00A77167" w:rsidRPr="007E5877" w:rsidRDefault="00A77167" w:rsidP="007E5877">
      <w:pPr>
        <w:autoSpaceDE w:val="0"/>
        <w:autoSpaceDN w:val="0"/>
        <w:adjustRightInd w:val="0"/>
        <w:spacing w:after="0" w:line="240" w:lineRule="auto"/>
        <w:ind w:left="1440" w:right="1440" w:firstLine="720"/>
        <w:rPr>
          <w:rFonts w:ascii="Times New Roman" w:eastAsia="Times New Roman" w:hAnsi="Times New Roman" w:cs="Times New Roman"/>
          <w:u w:val="single"/>
        </w:rPr>
      </w:pPr>
      <w:r w:rsidRPr="007E5877">
        <w:rPr>
          <w:rFonts w:ascii="Times New Roman" w:eastAsia="Times New Roman" w:hAnsi="Times New Roman" w:cs="Times New Roman"/>
          <w:u w:val="single"/>
        </w:rPr>
        <w:t>1. Total hours worked equal 110, and</w:t>
      </w:r>
    </w:p>
    <w:p w:rsidR="00A77167" w:rsidRPr="007E5877" w:rsidRDefault="00A77167" w:rsidP="00A77167">
      <w:pPr>
        <w:autoSpaceDE w:val="0"/>
        <w:autoSpaceDN w:val="0"/>
        <w:adjustRightInd w:val="0"/>
        <w:spacing w:after="0" w:line="240" w:lineRule="auto"/>
        <w:ind w:left="720" w:right="1440"/>
        <w:rPr>
          <w:rFonts w:ascii="Times New Roman" w:eastAsia="Times New Roman" w:hAnsi="Times New Roman" w:cs="Times New Roman"/>
          <w:u w:val="single"/>
        </w:rPr>
      </w:pPr>
    </w:p>
    <w:p w:rsidR="00A77167" w:rsidRPr="007E5877" w:rsidRDefault="00A77167" w:rsidP="007E5877">
      <w:pPr>
        <w:autoSpaceDE w:val="0"/>
        <w:autoSpaceDN w:val="0"/>
        <w:adjustRightInd w:val="0"/>
        <w:spacing w:after="0" w:line="240" w:lineRule="auto"/>
        <w:ind w:left="2160" w:right="1440"/>
        <w:rPr>
          <w:rFonts w:ascii="Times New Roman" w:eastAsia="Times New Roman" w:hAnsi="Times New Roman" w:cs="Times New Roman"/>
          <w:u w:val="single"/>
        </w:rPr>
      </w:pPr>
      <w:r w:rsidRPr="007E5877">
        <w:rPr>
          <w:rFonts w:ascii="Times New Roman" w:eastAsia="Times New Roman" w:hAnsi="Times New Roman" w:cs="Times New Roman"/>
          <w:u w:val="single"/>
        </w:rPr>
        <w:t>2. The teacher has worked in at least 6 semesters (fall, spring, or summer).</w:t>
      </w:r>
    </w:p>
    <w:p w:rsidR="00A77167" w:rsidRPr="007E5877" w:rsidRDefault="00A77167" w:rsidP="00A77167">
      <w:pPr>
        <w:autoSpaceDE w:val="0"/>
        <w:autoSpaceDN w:val="0"/>
        <w:adjustRightInd w:val="0"/>
        <w:spacing w:after="0" w:line="240" w:lineRule="auto"/>
        <w:ind w:right="1440"/>
        <w:rPr>
          <w:rFonts w:ascii="Times New Roman" w:eastAsia="Times New Roman" w:hAnsi="Times New Roman" w:cs="Times New Roman"/>
          <w:u w:val="single"/>
        </w:rPr>
      </w:pPr>
    </w:p>
    <w:p w:rsidR="00A77167" w:rsidRPr="007E5877" w:rsidRDefault="00A77167" w:rsidP="00A77167">
      <w:pPr>
        <w:autoSpaceDE w:val="0"/>
        <w:autoSpaceDN w:val="0"/>
        <w:adjustRightInd w:val="0"/>
        <w:spacing w:after="0" w:line="240" w:lineRule="auto"/>
        <w:ind w:left="1440" w:right="1440"/>
        <w:rPr>
          <w:rFonts w:ascii="Times New Roman" w:eastAsia="Times New Roman" w:hAnsi="Times New Roman" w:cs="Times New Roman"/>
          <w:u w:val="single"/>
        </w:rPr>
      </w:pPr>
      <w:r w:rsidRPr="007E5877">
        <w:rPr>
          <w:rFonts w:ascii="Times New Roman" w:eastAsia="Times New Roman" w:hAnsi="Times New Roman" w:cs="Times New Roman"/>
          <w:u w:val="single"/>
        </w:rPr>
        <w:t>c. Employees who worked between January 1, 1993, and January 1, 1998, and continue employment after January 1, 1998, shall be on probation until the following conditions are met:</w:t>
      </w:r>
    </w:p>
    <w:p w:rsidR="00A77167" w:rsidRPr="007E5877" w:rsidRDefault="00A77167" w:rsidP="00A77167">
      <w:pPr>
        <w:autoSpaceDE w:val="0"/>
        <w:autoSpaceDN w:val="0"/>
        <w:adjustRightInd w:val="0"/>
        <w:spacing w:after="0" w:line="240" w:lineRule="auto"/>
        <w:ind w:left="720" w:right="1440"/>
        <w:rPr>
          <w:rFonts w:ascii="Times New Roman" w:eastAsia="Times New Roman" w:hAnsi="Times New Roman" w:cs="Times New Roman"/>
          <w:u w:val="single"/>
        </w:rPr>
      </w:pPr>
    </w:p>
    <w:p w:rsidR="00A77167" w:rsidRPr="007E5877" w:rsidRDefault="00A77167" w:rsidP="00A77167">
      <w:pPr>
        <w:autoSpaceDE w:val="0"/>
        <w:autoSpaceDN w:val="0"/>
        <w:adjustRightInd w:val="0"/>
        <w:spacing w:after="0" w:line="240" w:lineRule="auto"/>
        <w:ind w:left="2160" w:right="1440"/>
        <w:rPr>
          <w:rFonts w:ascii="Times New Roman" w:eastAsia="Times New Roman" w:hAnsi="Times New Roman" w:cs="Times New Roman"/>
          <w:u w:val="single"/>
        </w:rPr>
      </w:pPr>
      <w:r w:rsidRPr="007E5877">
        <w:rPr>
          <w:rFonts w:ascii="Times New Roman" w:eastAsia="Times New Roman" w:hAnsi="Times New Roman" w:cs="Times New Roman"/>
          <w:u w:val="single"/>
        </w:rPr>
        <w:t>1. Total hours worked equal 110, with no more than 72 hours being prior to January 1, 1998, and</w:t>
      </w:r>
    </w:p>
    <w:p w:rsidR="00A77167" w:rsidRPr="007E5877" w:rsidRDefault="00A77167" w:rsidP="00A77167">
      <w:pPr>
        <w:autoSpaceDE w:val="0"/>
        <w:autoSpaceDN w:val="0"/>
        <w:adjustRightInd w:val="0"/>
        <w:spacing w:after="0" w:line="240" w:lineRule="auto"/>
        <w:ind w:left="720" w:right="1440"/>
        <w:rPr>
          <w:rFonts w:ascii="Times New Roman" w:eastAsia="Times New Roman" w:hAnsi="Times New Roman" w:cs="Times New Roman"/>
          <w:u w:val="single"/>
        </w:rPr>
      </w:pPr>
    </w:p>
    <w:p w:rsidR="00A77167" w:rsidRPr="007E5877" w:rsidRDefault="00A77167" w:rsidP="00A77167">
      <w:pPr>
        <w:autoSpaceDE w:val="0"/>
        <w:autoSpaceDN w:val="0"/>
        <w:adjustRightInd w:val="0"/>
        <w:spacing w:after="0" w:line="240" w:lineRule="auto"/>
        <w:ind w:left="2160" w:right="1440"/>
        <w:rPr>
          <w:rFonts w:ascii="Times New Roman" w:eastAsia="Times New Roman" w:hAnsi="Times New Roman" w:cs="Times New Roman"/>
          <w:u w:val="single"/>
        </w:rPr>
      </w:pPr>
      <w:r w:rsidRPr="007E5877">
        <w:rPr>
          <w:rFonts w:ascii="Times New Roman" w:eastAsia="Times New Roman" w:hAnsi="Times New Roman" w:cs="Times New Roman"/>
          <w:u w:val="single"/>
        </w:rPr>
        <w:t>2. A minimum of 6 semesters (fall, spring, or summer), with no more than 4 semesters being prior to January 1, 1998.</w:t>
      </w:r>
    </w:p>
    <w:p w:rsidR="00A77167" w:rsidRPr="007E5877" w:rsidRDefault="00A77167" w:rsidP="00A77167">
      <w:pPr>
        <w:autoSpaceDE w:val="0"/>
        <w:autoSpaceDN w:val="0"/>
        <w:adjustRightInd w:val="0"/>
        <w:spacing w:after="0" w:line="240" w:lineRule="auto"/>
        <w:ind w:right="1440"/>
        <w:rPr>
          <w:rFonts w:ascii="Times New Roman" w:eastAsia="Times New Roman" w:hAnsi="Times New Roman" w:cs="Times New Roman"/>
          <w:u w:val="single"/>
        </w:rPr>
      </w:pPr>
    </w:p>
    <w:p w:rsidR="00A77167" w:rsidRPr="007E5877" w:rsidRDefault="00A77167" w:rsidP="00A77167">
      <w:pPr>
        <w:autoSpaceDE w:val="0"/>
        <w:autoSpaceDN w:val="0"/>
        <w:adjustRightInd w:val="0"/>
        <w:spacing w:after="0" w:line="240" w:lineRule="auto"/>
        <w:ind w:left="1440" w:right="1440"/>
        <w:rPr>
          <w:rFonts w:ascii="Times New Roman" w:eastAsia="Times New Roman" w:hAnsi="Times New Roman" w:cs="Times New Roman"/>
          <w:u w:val="single"/>
        </w:rPr>
      </w:pPr>
      <w:r w:rsidRPr="007E5877">
        <w:rPr>
          <w:rFonts w:ascii="Times New Roman" w:eastAsia="Times New Roman" w:hAnsi="Times New Roman" w:cs="Times New Roman"/>
          <w:u w:val="single"/>
        </w:rPr>
        <w:t>d. Employees who worked between January 1, 1993, and January 1, 1998, and continue employment after January 1, 1998, shall serve no probation if the following conditions are met:</w:t>
      </w:r>
    </w:p>
    <w:p w:rsidR="00A77167" w:rsidRPr="007E5877" w:rsidRDefault="00A77167" w:rsidP="00A77167">
      <w:pPr>
        <w:autoSpaceDE w:val="0"/>
        <w:autoSpaceDN w:val="0"/>
        <w:adjustRightInd w:val="0"/>
        <w:spacing w:after="0" w:line="240" w:lineRule="auto"/>
        <w:ind w:left="720" w:right="1440"/>
        <w:rPr>
          <w:rFonts w:ascii="Times New Roman" w:eastAsia="Times New Roman" w:hAnsi="Times New Roman" w:cs="Times New Roman"/>
          <w:u w:val="single"/>
        </w:rPr>
      </w:pPr>
    </w:p>
    <w:p w:rsidR="00A77167" w:rsidRPr="007E5877" w:rsidRDefault="00A77167" w:rsidP="00A77167">
      <w:pPr>
        <w:autoSpaceDE w:val="0"/>
        <w:autoSpaceDN w:val="0"/>
        <w:adjustRightInd w:val="0"/>
        <w:spacing w:after="0" w:line="240" w:lineRule="auto"/>
        <w:ind w:left="1440" w:right="1440" w:firstLine="720"/>
        <w:rPr>
          <w:rFonts w:ascii="Times New Roman" w:eastAsia="Times New Roman" w:hAnsi="Times New Roman" w:cs="Times New Roman"/>
          <w:u w:val="single"/>
        </w:rPr>
      </w:pPr>
      <w:r w:rsidRPr="007E5877">
        <w:rPr>
          <w:rFonts w:ascii="Times New Roman" w:eastAsia="Times New Roman" w:hAnsi="Times New Roman" w:cs="Times New Roman"/>
          <w:u w:val="single"/>
        </w:rPr>
        <w:t>1. Total hours worked is 150 hours or greater, and</w:t>
      </w:r>
    </w:p>
    <w:p w:rsidR="00A77167" w:rsidRPr="007E5877" w:rsidRDefault="00A77167" w:rsidP="00A77167">
      <w:pPr>
        <w:autoSpaceDE w:val="0"/>
        <w:autoSpaceDN w:val="0"/>
        <w:adjustRightInd w:val="0"/>
        <w:spacing w:after="0" w:line="240" w:lineRule="auto"/>
        <w:ind w:left="720" w:right="1440"/>
        <w:rPr>
          <w:rFonts w:ascii="Times New Roman" w:eastAsia="Times New Roman" w:hAnsi="Times New Roman" w:cs="Times New Roman"/>
          <w:u w:val="single"/>
        </w:rPr>
      </w:pPr>
    </w:p>
    <w:p w:rsidR="00A77167" w:rsidRPr="007E5877" w:rsidRDefault="00A77167" w:rsidP="00A77167">
      <w:pPr>
        <w:autoSpaceDE w:val="0"/>
        <w:autoSpaceDN w:val="0"/>
        <w:adjustRightInd w:val="0"/>
        <w:spacing w:after="0" w:line="240" w:lineRule="auto"/>
        <w:ind w:left="2160" w:right="1440"/>
        <w:rPr>
          <w:rFonts w:ascii="Times New Roman" w:eastAsia="Times New Roman" w:hAnsi="Times New Roman" w:cs="Times New Roman"/>
          <w:u w:val="single"/>
        </w:rPr>
      </w:pPr>
      <w:r w:rsidRPr="007E5877">
        <w:rPr>
          <w:rFonts w:ascii="Times New Roman" w:eastAsia="Times New Roman" w:hAnsi="Times New Roman" w:cs="Times New Roman"/>
          <w:u w:val="single"/>
        </w:rPr>
        <w:t>2. The teacher has worked in at least 8 semesters (fall, spring, or summer) prior to January 1, 1998.</w:t>
      </w:r>
    </w:p>
    <w:p w:rsidR="0014652F" w:rsidRPr="00A77167" w:rsidRDefault="00A77167" w:rsidP="00A77167">
      <w:pPr>
        <w:pStyle w:val="ListParagraph"/>
        <w:ind w:left="1440"/>
        <w:rPr>
          <w:rFonts w:ascii="Times New Roman" w:hAnsi="Times New Roman" w:cs="Times New Roman"/>
        </w:rPr>
      </w:pPr>
      <w:r>
        <w:rPr>
          <w:rFonts w:ascii="Times New Roman" w:hAnsi="Times New Roman" w:cs="Times New Roman"/>
        </w:rPr>
        <w:t xml:space="preserve"> </w:t>
      </w:r>
    </w:p>
    <w:p w:rsidR="00BD5AE6" w:rsidRDefault="00BD5AE6">
      <w:pPr>
        <w:rPr>
          <w:rFonts w:ascii="Times New Roman" w:eastAsia="Times New Roman" w:hAnsi="Times New Roman" w:cs="Times New Roman"/>
          <w:b/>
        </w:rPr>
      </w:pPr>
      <w:r>
        <w:rPr>
          <w:rFonts w:ascii="Times New Roman" w:eastAsia="Times New Roman" w:hAnsi="Times New Roman" w:cs="Times New Roman"/>
          <w:b/>
        </w:rPr>
        <w:br w:type="page"/>
      </w:r>
    </w:p>
    <w:p w:rsidR="00134A88" w:rsidRDefault="00134A88" w:rsidP="00134A88">
      <w:r>
        <w:lastRenderedPageBreak/>
        <w:t>Proposal #9</w:t>
      </w:r>
    </w:p>
    <w:p w:rsidR="00363429" w:rsidRDefault="00363429" w:rsidP="00B9734D">
      <w:pPr>
        <w:autoSpaceDE w:val="0"/>
        <w:autoSpaceDN w:val="0"/>
        <w:adjustRightInd w:val="0"/>
        <w:spacing w:after="0" w:line="240" w:lineRule="auto"/>
        <w:ind w:right="1440"/>
        <w:rPr>
          <w:rFonts w:ascii="Times New Roman" w:eastAsia="Times New Roman" w:hAnsi="Times New Roman" w:cs="Times New Roman"/>
          <w:b/>
        </w:rPr>
      </w:pPr>
    </w:p>
    <w:p w:rsidR="00134A88" w:rsidRDefault="00134A88" w:rsidP="00B9734D">
      <w:pPr>
        <w:autoSpaceDE w:val="0"/>
        <w:autoSpaceDN w:val="0"/>
        <w:adjustRightInd w:val="0"/>
        <w:spacing w:after="0" w:line="240" w:lineRule="auto"/>
        <w:ind w:right="1440"/>
        <w:rPr>
          <w:rFonts w:ascii="Times New Roman" w:eastAsia="Times New Roman" w:hAnsi="Times New Roman" w:cs="Times New Roman"/>
          <w:b/>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b/>
        </w:rPr>
        <w:t xml:space="preserve">Section K: </w:t>
      </w:r>
      <w:r w:rsidR="007E5877">
        <w:rPr>
          <w:rFonts w:ascii="Times New Roman" w:eastAsia="Times New Roman" w:hAnsi="Times New Roman" w:cs="Times New Roman"/>
          <w:b/>
        </w:rPr>
        <w:t xml:space="preserve">Supervisor Course Assignments </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7E5877">
        <w:rPr>
          <w:rFonts w:ascii="Times New Roman" w:eastAsia="Times New Roman" w:hAnsi="Times New Roman" w:cs="Times New Roman"/>
        </w:rPr>
        <w:t>1. An administrator shall not teach more than one course in any semester (two courses in any given academic year total).  Teaching assignments will be made only by the Learning Center that has the responsibility for assignments, with the approval of the Provost or designee</w:t>
      </w:r>
      <w:r w:rsidR="007E5877">
        <w:rPr>
          <w:rFonts w:ascii="Times New Roman" w:eastAsia="Times New Roman" w:hAnsi="Times New Roman" w:cs="Times New Roman"/>
        </w:rPr>
        <w:t>.</w:t>
      </w:r>
      <w:r w:rsidRPr="007E5877">
        <w:rPr>
          <w:rFonts w:ascii="Times New Roman" w:eastAsia="Times New Roman" w:hAnsi="Times New Roman" w:cs="Times New Roman"/>
        </w:rPr>
        <w:t xml:space="preserve"> </w:t>
      </w:r>
    </w:p>
    <w:p w:rsidR="00B9734D" w:rsidRPr="007E5877" w:rsidRDefault="00B9734D" w:rsidP="00B9734D">
      <w:pPr>
        <w:tabs>
          <w:tab w:val="num" w:pos="0"/>
        </w:tabs>
        <w:autoSpaceDE w:val="0"/>
        <w:autoSpaceDN w:val="0"/>
        <w:adjustRightInd w:val="0"/>
        <w:spacing w:after="0" w:line="240" w:lineRule="auto"/>
        <w:ind w:right="1440"/>
        <w:rPr>
          <w:rFonts w:ascii="Times New Roman" w:eastAsia="Times New Roman" w:hAnsi="Times New Roman" w:cs="Times New Roman"/>
        </w:rPr>
      </w:pPr>
    </w:p>
    <w:p w:rsidR="00B9734D" w:rsidRPr="007E5877" w:rsidRDefault="00B9734D" w:rsidP="00B9734D">
      <w:pPr>
        <w:tabs>
          <w:tab w:val="num" w:pos="0"/>
        </w:tabs>
        <w:autoSpaceDE w:val="0"/>
        <w:autoSpaceDN w:val="0"/>
        <w:adjustRightInd w:val="0"/>
        <w:spacing w:after="0" w:line="240" w:lineRule="auto"/>
        <w:ind w:right="1440"/>
        <w:rPr>
          <w:rFonts w:ascii="Times New Roman" w:eastAsia="Times New Roman" w:hAnsi="Times New Roman" w:cs="Times New Roman"/>
        </w:rPr>
      </w:pPr>
      <w:r w:rsidRPr="007E5877">
        <w:rPr>
          <w:rFonts w:ascii="Times New Roman" w:eastAsia="Times New Roman" w:hAnsi="Times New Roman" w:cs="Times New Roman"/>
        </w:rPr>
        <w:t xml:space="preserve">If, after reasonable efforts, qualified part-time </w:t>
      </w:r>
      <w:proofErr w:type="gramStart"/>
      <w:r w:rsidRPr="007E5877">
        <w:rPr>
          <w:rFonts w:ascii="Times New Roman" w:eastAsia="Times New Roman" w:hAnsi="Times New Roman" w:cs="Times New Roman"/>
        </w:rPr>
        <w:t>faculty are</w:t>
      </w:r>
      <w:proofErr w:type="gramEnd"/>
      <w:r w:rsidRPr="007E5877">
        <w:rPr>
          <w:rFonts w:ascii="Times New Roman" w:eastAsia="Times New Roman" w:hAnsi="Times New Roman" w:cs="Times New Roman"/>
        </w:rPr>
        <w:t xml:space="preserve"> not </w:t>
      </w:r>
      <w:r w:rsidR="007E5877">
        <w:rPr>
          <w:rFonts w:ascii="Times New Roman" w:eastAsia="Times New Roman" w:hAnsi="Times New Roman" w:cs="Times New Roman"/>
        </w:rPr>
        <w:t>available to teach a course, an</w:t>
      </w:r>
      <w:r w:rsidRPr="007E5877">
        <w:rPr>
          <w:rFonts w:ascii="Times New Roman" w:eastAsia="Times New Roman" w:hAnsi="Times New Roman" w:cs="Times New Roman"/>
        </w:rPr>
        <w:t xml:space="preserve"> exception to these limitations may be approved by the Provost or designee, provided notice is given to the union.</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D5AE6" w:rsidRDefault="00BD5AE6">
      <w:r>
        <w:br w:type="page"/>
      </w:r>
    </w:p>
    <w:p w:rsidR="00134A88" w:rsidRDefault="00134A88" w:rsidP="00134A88">
      <w:r>
        <w:lastRenderedPageBreak/>
        <w:t>Proposal #1</w:t>
      </w:r>
      <w:r>
        <w:t>0</w:t>
      </w:r>
    </w:p>
    <w:p w:rsidR="00B9734D" w:rsidRDefault="00B9734D"/>
    <w:p w:rsidR="00363429" w:rsidRPr="00134A88" w:rsidRDefault="00363429" w:rsidP="00363429">
      <w:pPr>
        <w:rPr>
          <w:rFonts w:ascii="Times New Roman" w:hAnsi="Times New Roman" w:cs="Times New Roman"/>
          <w:b/>
          <w:u w:val="single"/>
        </w:rPr>
      </w:pPr>
      <w:bookmarkStart w:id="0" w:name="_GoBack"/>
      <w:r w:rsidRPr="00134A88">
        <w:rPr>
          <w:rFonts w:ascii="Times New Roman" w:hAnsi="Times New Roman" w:cs="Times New Roman"/>
          <w:b/>
          <w:u w:val="single"/>
        </w:rPr>
        <w:t>Article IX Section A</w:t>
      </w:r>
      <w:r w:rsidR="007E5877" w:rsidRPr="00134A88">
        <w:rPr>
          <w:rFonts w:ascii="Times New Roman" w:hAnsi="Times New Roman" w:cs="Times New Roman"/>
          <w:b/>
          <w:u w:val="single"/>
        </w:rPr>
        <w:t>- Wages (modified language)</w:t>
      </w:r>
    </w:p>
    <w:bookmarkEnd w:id="0"/>
    <w:p w:rsidR="00BD5AE6" w:rsidRPr="007E5877" w:rsidRDefault="007E5877">
      <w:pPr>
        <w:rPr>
          <w:u w:val="single"/>
        </w:rPr>
      </w:pPr>
      <w:r w:rsidRPr="00134A88">
        <w:rPr>
          <w:rFonts w:ascii="Times New Roman" w:hAnsi="Times New Roman" w:cs="Times New Roman"/>
          <w:u w:val="single"/>
        </w:rPr>
        <w:t>The compensation for bargaining unit employees is listed in Appendix A hereto and incorporated herein by this reference.  Bargaining unit employees will be paid for all work performed for the college.</w:t>
      </w:r>
      <w:r w:rsidR="00BD5AE6" w:rsidRPr="007E5877">
        <w:rPr>
          <w:u w:val="single"/>
        </w:rPr>
        <w:br w:type="page"/>
      </w:r>
    </w:p>
    <w:p w:rsidR="00134A88" w:rsidRDefault="00134A88" w:rsidP="00134A88">
      <w:r>
        <w:lastRenderedPageBreak/>
        <w:t>Proposal #1</w:t>
      </w:r>
      <w:r>
        <w:t>1</w:t>
      </w:r>
    </w:p>
    <w:p w:rsidR="00363429" w:rsidRDefault="00363429"/>
    <w:p w:rsidR="00B9734D" w:rsidRDefault="00B9734D"/>
    <w:p w:rsidR="00B9734D" w:rsidRPr="00B9734D" w:rsidRDefault="00B9734D" w:rsidP="00B9734D">
      <w:pPr>
        <w:autoSpaceDE w:val="0"/>
        <w:autoSpaceDN w:val="0"/>
        <w:adjustRightInd w:val="0"/>
        <w:spacing w:after="0" w:line="240" w:lineRule="auto"/>
        <w:ind w:right="1440"/>
        <w:jc w:val="center"/>
        <w:rPr>
          <w:rFonts w:ascii="Times New Roman" w:eastAsia="Times New Roman" w:hAnsi="Times New Roman" w:cs="Times New Roman"/>
          <w:b/>
          <w:bCs/>
          <w:sz w:val="26"/>
          <w:szCs w:val="26"/>
        </w:rPr>
      </w:pPr>
      <w:r w:rsidRPr="00B9734D">
        <w:rPr>
          <w:rFonts w:ascii="Times New Roman" w:eastAsia="Times New Roman" w:hAnsi="Times New Roman" w:cs="Times New Roman"/>
          <w:b/>
          <w:bCs/>
          <w:sz w:val="26"/>
          <w:szCs w:val="26"/>
        </w:rPr>
        <w:t>ARTICLE X — Rules Governing this Agreement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r w:rsidRPr="00B9734D">
        <w:rPr>
          <w:rFonts w:ascii="Times New Roman" w:eastAsia="Times New Roman" w:hAnsi="Times New Roman" w:cs="Times New Roman"/>
          <w:b/>
          <w:bCs/>
        </w:rPr>
        <w:t xml:space="preserve">Section </w:t>
      </w:r>
      <w:proofErr w:type="gramStart"/>
      <w:r w:rsidRPr="00B9734D">
        <w:rPr>
          <w:rFonts w:ascii="Times New Roman" w:eastAsia="Times New Roman" w:hAnsi="Times New Roman" w:cs="Times New Roman"/>
          <w:b/>
          <w:bCs/>
        </w:rPr>
        <w:t>A</w:t>
      </w:r>
      <w:proofErr w:type="gramEnd"/>
      <w:r w:rsidRPr="00B9734D">
        <w:rPr>
          <w:rFonts w:ascii="Times New Roman" w:eastAsia="Times New Roman" w:hAnsi="Times New Roman" w:cs="Times New Roman"/>
          <w:b/>
          <w:bCs/>
        </w:rPr>
        <w:t xml:space="preserve"> – Conformity to Law</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If any article or section of this Agreement, or any addendum thereto, is held to</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be</w:t>
      </w:r>
      <w:proofErr w:type="gramEnd"/>
      <w:r w:rsidRPr="00B9734D">
        <w:rPr>
          <w:rFonts w:ascii="Times New Roman" w:eastAsia="Times New Roman" w:hAnsi="Times New Roman" w:cs="Times New Roman"/>
        </w:rPr>
        <w:t xml:space="preserve"> invalid by operation of law or any tribunal of competent jurisdiction, or if</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compliance</w:t>
      </w:r>
      <w:proofErr w:type="gramEnd"/>
      <w:r w:rsidRPr="00B9734D">
        <w:rPr>
          <w:rFonts w:ascii="Times New Roman" w:eastAsia="Times New Roman" w:hAnsi="Times New Roman" w:cs="Times New Roman"/>
        </w:rPr>
        <w:t xml:space="preserve"> with or enforcement of any article or section should be restrained</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by</w:t>
      </w:r>
      <w:proofErr w:type="gramEnd"/>
      <w:r w:rsidRPr="00B9734D">
        <w:rPr>
          <w:rFonts w:ascii="Times New Roman" w:eastAsia="Times New Roman" w:hAnsi="Times New Roman" w:cs="Times New Roman"/>
        </w:rPr>
        <w:t xml:space="preserve"> such tribunal, the remainder of this Agreement and addenda shall not be</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affected</w:t>
      </w:r>
      <w:proofErr w:type="gramEnd"/>
      <w:r w:rsidRPr="00B9734D">
        <w:rPr>
          <w:rFonts w:ascii="Times New Roman" w:eastAsia="Times New Roman" w:hAnsi="Times New Roman" w:cs="Times New Roman"/>
        </w:rPr>
        <w:t xml:space="preserve"> thereby.</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r w:rsidRPr="00B9734D">
        <w:rPr>
          <w:rFonts w:ascii="Times New Roman" w:eastAsia="Times New Roman" w:hAnsi="Times New Roman" w:cs="Times New Roman"/>
          <w:b/>
          <w:bCs/>
        </w:rPr>
        <w:t>Section B – Complete Agreement and Changes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This Agreement has been reached as a result of collective bargaining, represents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the</w:t>
      </w:r>
      <w:proofErr w:type="gramEnd"/>
      <w:r w:rsidRPr="00B9734D">
        <w:rPr>
          <w:rFonts w:ascii="Times New Roman" w:eastAsia="Times New Roman" w:hAnsi="Times New Roman" w:cs="Times New Roman"/>
        </w:rPr>
        <w:t xml:space="preserve"> full and completed agreement between the parties, and supersedes</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and</w:t>
      </w:r>
      <w:proofErr w:type="gramEnd"/>
      <w:r w:rsidRPr="00B9734D">
        <w:rPr>
          <w:rFonts w:ascii="Times New Roman" w:eastAsia="Times New Roman" w:hAnsi="Times New Roman" w:cs="Times New Roman"/>
        </w:rPr>
        <w:t xml:space="preserve"> cancels all previous agreements, verbal or written or based on alleged</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practices</w:t>
      </w:r>
      <w:proofErr w:type="gramEnd"/>
      <w:r w:rsidRPr="00B9734D">
        <w:rPr>
          <w:rFonts w:ascii="Times New Roman" w:eastAsia="Times New Roman" w:hAnsi="Times New Roman" w:cs="Times New Roman"/>
        </w:rPr>
        <w:t xml:space="preserve"> between the parties. Any amendment or agreement supplemental to</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this</w:t>
      </w:r>
      <w:proofErr w:type="gramEnd"/>
      <w:r w:rsidRPr="00B9734D">
        <w:rPr>
          <w:rFonts w:ascii="Times New Roman" w:eastAsia="Times New Roman" w:hAnsi="Times New Roman" w:cs="Times New Roman"/>
        </w:rPr>
        <w:t xml:space="preserve"> Agreement shall not be binding upon either party unless executed in writing</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by</w:t>
      </w:r>
      <w:proofErr w:type="gramEnd"/>
      <w:r w:rsidRPr="00B9734D">
        <w:rPr>
          <w:rFonts w:ascii="Times New Roman" w:eastAsia="Times New Roman" w:hAnsi="Times New Roman" w:cs="Times New Roman"/>
        </w:rPr>
        <w:t xml:space="preserve"> the parties hereto. Waiver of any breach of this Agreement by either</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party</w:t>
      </w:r>
      <w:proofErr w:type="gramEnd"/>
      <w:r w:rsidRPr="00B9734D">
        <w:rPr>
          <w:rFonts w:ascii="Times New Roman" w:eastAsia="Times New Roman" w:hAnsi="Times New Roman" w:cs="Times New Roman"/>
        </w:rPr>
        <w:t xml:space="preserve"> shall not constitute a waiver of any future breach of this Agreement.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r w:rsidRPr="00B9734D">
        <w:rPr>
          <w:rFonts w:ascii="Times New Roman" w:eastAsia="Times New Roman" w:hAnsi="Times New Roman" w:cs="Times New Roman"/>
          <w:b/>
          <w:bCs/>
        </w:rPr>
        <w:t>Section C – Conflict with Handbook</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B9734D">
        <w:rPr>
          <w:rFonts w:ascii="Times New Roman" w:eastAsia="Times New Roman" w:hAnsi="Times New Roman" w:cs="Times New Roman"/>
        </w:rPr>
        <w:t>The provisions of this Agreement will control in the event of a conflict between</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B9734D">
        <w:rPr>
          <w:rFonts w:ascii="Times New Roman" w:eastAsia="Times New Roman" w:hAnsi="Times New Roman" w:cs="Times New Roman"/>
        </w:rPr>
        <w:t>this</w:t>
      </w:r>
      <w:proofErr w:type="gramEnd"/>
      <w:r w:rsidRPr="00B9734D">
        <w:rPr>
          <w:rFonts w:ascii="Times New Roman" w:eastAsia="Times New Roman" w:hAnsi="Times New Roman" w:cs="Times New Roman"/>
        </w:rPr>
        <w:t xml:space="preserve"> Agreement and any staff handbook produced unilaterally by the Board.</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b/>
          <w:bCs/>
        </w:rPr>
      </w:pPr>
      <w:r w:rsidRPr="00B9734D">
        <w:rPr>
          <w:rFonts w:ascii="Times New Roman" w:eastAsia="Times New Roman" w:hAnsi="Times New Roman" w:cs="Times New Roman"/>
          <w:b/>
          <w:bCs/>
        </w:rPr>
        <w:t>Section D – Reopener for Successor Contract</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7E5877">
        <w:rPr>
          <w:rFonts w:ascii="Times New Roman" w:eastAsia="Times New Roman" w:hAnsi="Times New Roman" w:cs="Times New Roman"/>
        </w:rPr>
        <w:t xml:space="preserve">1. At any time after January 1, </w:t>
      </w:r>
      <w:r w:rsidRPr="007E5877">
        <w:rPr>
          <w:rFonts w:ascii="Times New Roman" w:eastAsia="Times New Roman" w:hAnsi="Times New Roman" w:cs="Times New Roman"/>
          <w:u w:val="single"/>
        </w:rPr>
        <w:t>2</w:t>
      </w:r>
      <w:r w:rsidR="007E5877" w:rsidRPr="007E5877">
        <w:rPr>
          <w:rFonts w:ascii="Times New Roman" w:eastAsia="Times New Roman" w:hAnsi="Times New Roman" w:cs="Times New Roman"/>
          <w:u w:val="single"/>
        </w:rPr>
        <w:t>013</w:t>
      </w:r>
      <w:r w:rsidRPr="007E5877">
        <w:rPr>
          <w:rFonts w:ascii="Times New Roman" w:eastAsia="Times New Roman" w:hAnsi="Times New Roman" w:cs="Times New Roman"/>
        </w:rPr>
        <w:t xml:space="preserve">, and prior to April 1, </w:t>
      </w:r>
      <w:r w:rsidR="007E5877" w:rsidRPr="007E5877">
        <w:rPr>
          <w:rFonts w:ascii="Times New Roman" w:eastAsia="Times New Roman" w:hAnsi="Times New Roman" w:cs="Times New Roman"/>
          <w:u w:val="single"/>
        </w:rPr>
        <w:t>2013</w:t>
      </w:r>
      <w:r w:rsidRPr="007E5877">
        <w:rPr>
          <w:rFonts w:ascii="Times New Roman" w:eastAsia="Times New Roman" w:hAnsi="Times New Roman" w:cs="Times New Roman"/>
        </w:rPr>
        <w:t xml:space="preserve">, </w:t>
      </w:r>
      <w:proofErr w:type="gramStart"/>
      <w:r w:rsidRPr="007E5877">
        <w:rPr>
          <w:rFonts w:ascii="Times New Roman" w:eastAsia="Times New Roman" w:hAnsi="Times New Roman" w:cs="Times New Roman"/>
        </w:rPr>
        <w:t>either</w:t>
      </w:r>
      <w:r w:rsidR="007E5877">
        <w:rPr>
          <w:rFonts w:ascii="Times New Roman" w:eastAsia="Times New Roman" w:hAnsi="Times New Roman" w:cs="Times New Roman"/>
        </w:rPr>
        <w:t xml:space="preserve"> </w:t>
      </w:r>
      <w:r w:rsidRPr="007E5877">
        <w:rPr>
          <w:rFonts w:ascii="Times New Roman" w:eastAsia="Times New Roman" w:hAnsi="Times New Roman" w:cs="Times New Roman"/>
        </w:rPr>
        <w:t xml:space="preserve"> party</w:t>
      </w:r>
      <w:proofErr w:type="gramEnd"/>
      <w:r w:rsidRPr="007E5877">
        <w:rPr>
          <w:rFonts w:ascii="Times New Roman" w:eastAsia="Times New Roman" w:hAnsi="Times New Roman" w:cs="Times New Roman"/>
        </w:rPr>
        <w:t xml:space="preserve"> may give written notice of its intention to open negotiations for a new agreement.</w:t>
      </w: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7E5877">
        <w:rPr>
          <w:rFonts w:ascii="Times New Roman" w:eastAsia="Times New Roman" w:hAnsi="Times New Roman" w:cs="Times New Roman"/>
        </w:rPr>
        <w:t>2. Negotiations for subsequent agreement shall begin thereafter on mutually</w:t>
      </w: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7E5877">
        <w:rPr>
          <w:rFonts w:ascii="Times New Roman" w:eastAsia="Times New Roman" w:hAnsi="Times New Roman" w:cs="Times New Roman"/>
        </w:rPr>
        <w:t>agreeable</w:t>
      </w:r>
      <w:proofErr w:type="gramEnd"/>
      <w:r w:rsidRPr="007E5877">
        <w:rPr>
          <w:rFonts w:ascii="Times New Roman" w:eastAsia="Times New Roman" w:hAnsi="Times New Roman" w:cs="Times New Roman"/>
        </w:rPr>
        <w:t xml:space="preserve"> dates and times.</w:t>
      </w: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b/>
          <w:bCs/>
        </w:rPr>
      </w:pP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b/>
          <w:bCs/>
        </w:rPr>
      </w:pPr>
      <w:r w:rsidRPr="007E5877">
        <w:rPr>
          <w:rFonts w:ascii="Times New Roman" w:eastAsia="Times New Roman" w:hAnsi="Times New Roman" w:cs="Times New Roman"/>
          <w:b/>
          <w:bCs/>
        </w:rPr>
        <w:t>Section E – Duration</w:t>
      </w: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r w:rsidRPr="007E5877">
        <w:rPr>
          <w:rFonts w:ascii="Times New Roman" w:eastAsia="Times New Roman" w:hAnsi="Times New Roman" w:cs="Times New Roman"/>
        </w:rPr>
        <w:t>In accordance with Wisconsin Statute 111.70, this agreement and each of its</w:t>
      </w: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7E5877">
        <w:rPr>
          <w:rFonts w:ascii="Times New Roman" w:eastAsia="Times New Roman" w:hAnsi="Times New Roman" w:cs="Times New Roman"/>
        </w:rPr>
        <w:t>provisions</w:t>
      </w:r>
      <w:proofErr w:type="gramEnd"/>
      <w:r w:rsidRPr="007E5877">
        <w:rPr>
          <w:rFonts w:ascii="Times New Roman" w:eastAsia="Times New Roman" w:hAnsi="Times New Roman" w:cs="Times New Roman"/>
        </w:rPr>
        <w:t xml:space="preserve"> shall be binding on both parties from July 1, </w:t>
      </w:r>
      <w:r w:rsidR="007E5877" w:rsidRPr="007E5877">
        <w:rPr>
          <w:rFonts w:ascii="Times New Roman" w:eastAsia="Times New Roman" w:hAnsi="Times New Roman" w:cs="Times New Roman"/>
          <w:u w:val="single"/>
        </w:rPr>
        <w:t>2012</w:t>
      </w:r>
      <w:r w:rsidRPr="007E5877">
        <w:rPr>
          <w:rFonts w:ascii="Times New Roman" w:eastAsia="Times New Roman" w:hAnsi="Times New Roman" w:cs="Times New Roman"/>
        </w:rPr>
        <w:t>, and shall</w:t>
      </w:r>
    </w:p>
    <w:p w:rsidR="00B9734D" w:rsidRPr="007E5877"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7E5877">
        <w:rPr>
          <w:rFonts w:ascii="Times New Roman" w:eastAsia="Times New Roman" w:hAnsi="Times New Roman" w:cs="Times New Roman"/>
        </w:rPr>
        <w:t>continue</w:t>
      </w:r>
      <w:proofErr w:type="gramEnd"/>
      <w:r w:rsidRPr="007E5877">
        <w:rPr>
          <w:rFonts w:ascii="Times New Roman" w:eastAsia="Times New Roman" w:hAnsi="Times New Roman" w:cs="Times New Roman"/>
        </w:rPr>
        <w:t xml:space="preserve"> in effect through June 30, </w:t>
      </w:r>
      <w:r w:rsidR="007E5877" w:rsidRPr="007E5877">
        <w:rPr>
          <w:rFonts w:ascii="Times New Roman" w:eastAsia="Times New Roman" w:hAnsi="Times New Roman" w:cs="Times New Roman"/>
          <w:u w:val="single"/>
        </w:rPr>
        <w:t>2013</w:t>
      </w:r>
      <w:r w:rsidRPr="007E5877">
        <w:rPr>
          <w:rFonts w:ascii="Times New Roman" w:eastAsia="Times New Roman" w:hAnsi="Times New Roman" w:cs="Times New Roman"/>
        </w:rPr>
        <w:t>. In witness whereof the following</w:t>
      </w:r>
    </w:p>
    <w:p w:rsidR="00B9734D" w:rsidRPr="00B9734D" w:rsidRDefault="00B9734D" w:rsidP="00B9734D">
      <w:pPr>
        <w:autoSpaceDE w:val="0"/>
        <w:autoSpaceDN w:val="0"/>
        <w:adjustRightInd w:val="0"/>
        <w:spacing w:after="0" w:line="240" w:lineRule="auto"/>
        <w:ind w:right="1440"/>
        <w:rPr>
          <w:rFonts w:ascii="Times New Roman" w:eastAsia="Times New Roman" w:hAnsi="Times New Roman" w:cs="Times New Roman"/>
        </w:rPr>
      </w:pPr>
      <w:proofErr w:type="gramStart"/>
      <w:r w:rsidRPr="007E5877">
        <w:rPr>
          <w:rFonts w:ascii="Times New Roman" w:eastAsia="Times New Roman" w:hAnsi="Times New Roman" w:cs="Times New Roman"/>
        </w:rPr>
        <w:t>have</w:t>
      </w:r>
      <w:proofErr w:type="gramEnd"/>
      <w:r w:rsidRPr="007E5877">
        <w:rPr>
          <w:rFonts w:ascii="Times New Roman" w:eastAsia="Times New Roman" w:hAnsi="Times New Roman" w:cs="Times New Roman"/>
        </w:rPr>
        <w:t xml:space="preserve"> set unto their signatures and seal this day __________.</w:t>
      </w:r>
    </w:p>
    <w:p w:rsidR="00B9734D" w:rsidRDefault="00B9734D"/>
    <w:p w:rsidR="00BD5AE6" w:rsidRDefault="00BD5AE6">
      <w:r>
        <w:br w:type="page"/>
      </w:r>
    </w:p>
    <w:p w:rsidR="00134A88" w:rsidRDefault="00134A88" w:rsidP="00134A88">
      <w:r>
        <w:lastRenderedPageBreak/>
        <w:t>Proposal #1</w:t>
      </w:r>
      <w:r>
        <w:t>2</w:t>
      </w:r>
    </w:p>
    <w:p w:rsidR="00633882" w:rsidRDefault="00633882"/>
    <w:p w:rsidR="007E5877" w:rsidRDefault="007E5877" w:rsidP="007E5877">
      <w:pPr>
        <w:pStyle w:val="NormalWeb"/>
        <w:jc w:val="center"/>
        <w:rPr>
          <w:b/>
          <w:bCs/>
        </w:rPr>
      </w:pPr>
      <w:r>
        <w:rPr>
          <w:rFonts w:ascii="Arial" w:hAnsi="Arial" w:cs="Arial"/>
          <w:b/>
          <w:bCs/>
        </w:rPr>
        <w:t>LIMITED COPYRIGHT LICENSE AGREEMENT</w:t>
      </w:r>
    </w:p>
    <w:p w:rsidR="007E5877" w:rsidRDefault="007E5877" w:rsidP="007E5877">
      <w:pPr>
        <w:pStyle w:val="NormalWeb"/>
      </w:pPr>
      <w:r>
        <w:rPr>
          <w:b/>
          <w:bCs/>
        </w:rPr>
        <w:t>This Agreement</w:t>
      </w:r>
      <w:r>
        <w:t xml:space="preserve"> made the ______ day of ___________, 20 __, by and between the Madison Area Technical College Part-Time Teachers’ Union, acting as licensing agent </w:t>
      </w:r>
      <w:r w:rsidRPr="007E5877">
        <w:t xml:space="preserve">("Licensor") </w:t>
      </w:r>
      <w:r>
        <w:t>for the adjunct faculty members identified in the addendum to this agreement (Exhibit A) and Madison Area Technical College ("Licensee").</w:t>
      </w:r>
    </w:p>
    <w:p w:rsidR="007E5877" w:rsidRPr="007E5877" w:rsidRDefault="007E5877" w:rsidP="007E5877">
      <w:pPr>
        <w:pStyle w:val="NormalWeb"/>
        <w:jc w:val="center"/>
        <w:rPr>
          <w:rFonts w:ascii="Arial" w:hAnsi="Arial" w:cs="Arial"/>
          <w:b/>
          <w:sz w:val="32"/>
        </w:rPr>
      </w:pPr>
      <w:r w:rsidRPr="007E5877">
        <w:rPr>
          <w:rFonts w:ascii="Arial" w:hAnsi="Arial" w:cs="Arial"/>
          <w:b/>
          <w:sz w:val="32"/>
        </w:rPr>
        <w:t>Recitals</w:t>
      </w:r>
    </w:p>
    <w:p w:rsidR="007E5877" w:rsidRDefault="007E5877" w:rsidP="007E5877">
      <w:pPr>
        <w:pStyle w:val="NormalWeb"/>
      </w:pPr>
      <w:r>
        <w:t>WHEREAS, the Licensor represents adjunct faculty members employed by the Licensee to teach technical college courses at its campuses; and</w:t>
      </w:r>
    </w:p>
    <w:p w:rsidR="007E5877" w:rsidRDefault="007E5877" w:rsidP="007E5877">
      <w:pPr>
        <w:pStyle w:val="NormalWeb"/>
      </w:pPr>
      <w:r>
        <w:t>WHEREAS, in teaching these courses, adjunct faculty members are generally not provided with tests, lesson plans, class</w:t>
      </w:r>
      <w:r w:rsidR="00435F4A">
        <w:t>room</w:t>
      </w:r>
      <w:r>
        <w:t xml:space="preserve"> presentations, student exercises, student projects, teaching aids or other learning materials</w:t>
      </w:r>
      <w:r w:rsidR="00435F4A">
        <w:t xml:space="preserve"> (“Teaching Materials”)</w:t>
      </w:r>
      <w:r>
        <w:t xml:space="preserve">; and </w:t>
      </w:r>
    </w:p>
    <w:p w:rsidR="007E5877" w:rsidRDefault="007E5877" w:rsidP="007E5877">
      <w:pPr>
        <w:pStyle w:val="NormalWeb"/>
      </w:pPr>
      <w:r>
        <w:t>WHEREAS, adjunct faculty members are therefore obligated to prepare their own teaching materials and documents; and</w:t>
      </w:r>
    </w:p>
    <w:p w:rsidR="007E5877" w:rsidRDefault="007E5877" w:rsidP="007E5877">
      <w:pPr>
        <w:pStyle w:val="NormalWeb"/>
      </w:pPr>
      <w:r>
        <w:t>WHEREAS, adjunct faculty prepare these materials and documents on their own time and using their own production resources; and</w:t>
      </w:r>
    </w:p>
    <w:p w:rsidR="007E5877" w:rsidRDefault="007E5877" w:rsidP="007E5877">
      <w:pPr>
        <w:pStyle w:val="NormalWeb"/>
      </w:pPr>
      <w:r>
        <w:t>WHEREAS, the adjunct faculty, as individuals, own the copyright on all materials they produce under these circumstances; and</w:t>
      </w:r>
    </w:p>
    <w:p w:rsidR="007E5877" w:rsidRDefault="007E5877" w:rsidP="007E5877">
      <w:pPr>
        <w:pStyle w:val="NormalWeb"/>
      </w:pPr>
      <w:r>
        <w:t>WHEREAS, the parties, by this Agreement, desire to establish the Licensee’s right to use these materials in the courses it offers to its students</w:t>
      </w:r>
      <w:r w:rsidR="00435F4A">
        <w:t>, under the terms and conditions set forth in this Agreement</w:t>
      </w:r>
      <w:r>
        <w:t>.</w:t>
      </w:r>
    </w:p>
    <w:p w:rsidR="007E5877" w:rsidRDefault="007E5877" w:rsidP="007E5877">
      <w:pPr>
        <w:pStyle w:val="NormalWeb"/>
      </w:pPr>
      <w:r>
        <w:t xml:space="preserve">NOW, THEREFORE, in consideration of the foregoing premises and the mutual covenants and agreements herein, the parties hereto agree as follows: </w:t>
      </w:r>
    </w:p>
    <w:p w:rsidR="007E5877" w:rsidRDefault="007E5877" w:rsidP="007E5877">
      <w:pPr>
        <w:pStyle w:val="NormalWeb"/>
      </w:pPr>
    </w:p>
    <w:p w:rsidR="007E5877" w:rsidRDefault="007E5877" w:rsidP="007E5877">
      <w:pPr>
        <w:pStyle w:val="NormalWeb"/>
        <w:rPr>
          <w:b/>
          <w:bCs/>
        </w:rPr>
      </w:pPr>
      <w:r>
        <w:rPr>
          <w:rFonts w:ascii="Arial" w:hAnsi="Arial" w:cs="Arial"/>
          <w:b/>
          <w:bCs/>
        </w:rPr>
        <w:t>THE LICENSOR AND LICENSEE AGREE THAT:</w:t>
      </w:r>
    </w:p>
    <w:p w:rsidR="007E5877" w:rsidRDefault="007E5877" w:rsidP="007E5877">
      <w:pPr>
        <w:pStyle w:val="NormalWeb"/>
        <w:rPr>
          <w:b/>
          <w:bCs/>
        </w:rPr>
      </w:pPr>
      <w:r>
        <w:rPr>
          <w:rFonts w:ascii="Arial" w:hAnsi="Arial" w:cs="Arial"/>
          <w:b/>
          <w:bCs/>
        </w:rPr>
        <w:t>1. Rights Granted</w:t>
      </w:r>
    </w:p>
    <w:p w:rsidR="00435F4A" w:rsidRDefault="007E5877" w:rsidP="007E5877">
      <w:pPr>
        <w:pStyle w:val="NormalWeb"/>
        <w:ind w:left="1440"/>
      </w:pPr>
      <w:r>
        <w:t xml:space="preserve">The Licensor grants to the Licensee for the full term of this Agreement the non-exclusive right to </w:t>
      </w:r>
      <w:r w:rsidR="00435F4A">
        <w:t>the Teaching Materials produced by the adjunct faculty members identified in Exhibit A,</w:t>
      </w:r>
      <w:r>
        <w:t xml:space="preserve"> (hereinafter called "Licensed M</w:t>
      </w:r>
      <w:r w:rsidR="00435F4A">
        <w:t>aterial") for use in the courses it offers to its students.</w:t>
      </w:r>
    </w:p>
    <w:p w:rsidR="007E5877" w:rsidRDefault="001E0B23" w:rsidP="007E5877">
      <w:pPr>
        <w:pStyle w:val="NormalWeb"/>
        <w:ind w:left="1440"/>
      </w:pPr>
      <w:r>
        <w:lastRenderedPageBreak/>
        <w:t>The Lic</w:t>
      </w:r>
      <w:r w:rsidR="00435F4A">
        <w:t>ensee shall have the right to reproduce and distribute the Licensed Material to its own employees for use it its own classrooms</w:t>
      </w:r>
      <w:r>
        <w:t xml:space="preserve"> for the full term of the agreement.</w:t>
      </w:r>
      <w:r w:rsidR="007E5877">
        <w:t xml:space="preserve"> </w:t>
      </w:r>
    </w:p>
    <w:p w:rsidR="007E5877" w:rsidRDefault="007E5877" w:rsidP="007E5877">
      <w:pPr>
        <w:pStyle w:val="NormalWeb"/>
        <w:ind w:left="1440"/>
      </w:pPr>
      <w:r>
        <w:t xml:space="preserve">Licensee shall be able to </w:t>
      </w:r>
      <w:r w:rsidR="001E0B23">
        <w:t xml:space="preserve">modify or create derivative works based on the </w:t>
      </w:r>
      <w:proofErr w:type="gramStart"/>
      <w:r w:rsidR="001E0B23">
        <w:t>Licensed</w:t>
      </w:r>
      <w:proofErr w:type="gramEnd"/>
      <w:r w:rsidR="001E0B23">
        <w:t xml:space="preserve"> material during the term of the agreement</w:t>
      </w:r>
      <w:r w:rsidR="00264528">
        <w:t>, provided that notice is given to the original creator of the material</w:t>
      </w:r>
      <w:r w:rsidR="001E0B23">
        <w:t xml:space="preserve">.  </w:t>
      </w:r>
      <w:r>
        <w:rPr>
          <w:color w:val="000000"/>
        </w:rPr>
        <w:t>Licensee shall be able to remove, obscure or modify any copyright or other notices included in the Licensed Material, notwithstanding the copyright notice requirement of Section 4.</w:t>
      </w:r>
    </w:p>
    <w:p w:rsidR="007E5877" w:rsidRDefault="00264528" w:rsidP="007E5877">
      <w:pPr>
        <w:pStyle w:val="NormalWeb"/>
        <w:rPr>
          <w:b/>
          <w:bCs/>
        </w:rPr>
      </w:pPr>
      <w:r>
        <w:rPr>
          <w:rFonts w:ascii="Arial" w:hAnsi="Arial" w:cs="Arial"/>
          <w:b/>
          <w:bCs/>
        </w:rPr>
        <w:t>2</w:t>
      </w:r>
      <w:r w:rsidR="007E5877">
        <w:rPr>
          <w:rFonts w:ascii="Arial" w:hAnsi="Arial" w:cs="Arial"/>
          <w:b/>
          <w:bCs/>
        </w:rPr>
        <w:t>. Fees</w:t>
      </w:r>
    </w:p>
    <w:p w:rsidR="007E5877" w:rsidRDefault="007E5877" w:rsidP="007E5877">
      <w:pPr>
        <w:pStyle w:val="NormalWeb"/>
        <w:ind w:left="1440"/>
      </w:pPr>
      <w:r>
        <w:t xml:space="preserve">Licensee shall pay Licensor a </w:t>
      </w:r>
      <w:r w:rsidR="001E0B23">
        <w:t>licensing fee equal to $2.50 for each classroom contact hour worked by the adjunct faculty members identified in Exhibit A.</w:t>
      </w:r>
    </w:p>
    <w:p w:rsidR="007E5877" w:rsidRDefault="00264528" w:rsidP="007E5877">
      <w:pPr>
        <w:pStyle w:val="NormalWeb"/>
        <w:rPr>
          <w:b/>
          <w:bCs/>
        </w:rPr>
      </w:pPr>
      <w:r>
        <w:rPr>
          <w:rFonts w:ascii="Arial" w:hAnsi="Arial" w:cs="Arial"/>
          <w:b/>
          <w:bCs/>
        </w:rPr>
        <w:t>3</w:t>
      </w:r>
      <w:r w:rsidR="007E5877">
        <w:rPr>
          <w:rFonts w:ascii="Arial" w:hAnsi="Arial" w:cs="Arial"/>
          <w:b/>
          <w:bCs/>
        </w:rPr>
        <w:t>. Credit &amp; Samples</w:t>
      </w:r>
    </w:p>
    <w:p w:rsidR="007E5877" w:rsidRDefault="00264528" w:rsidP="007E5877">
      <w:pPr>
        <w:pStyle w:val="NormalWeb"/>
        <w:ind w:left="1440"/>
      </w:pPr>
      <w:r>
        <w:t xml:space="preserve">Licensee shall include on the first page of the </w:t>
      </w:r>
      <w:proofErr w:type="gramStart"/>
      <w:r>
        <w:t>Licensed</w:t>
      </w:r>
      <w:proofErr w:type="gramEnd"/>
      <w:r>
        <w:t xml:space="preserve"> material</w:t>
      </w:r>
      <w:r w:rsidR="007E5877">
        <w:t>, the copyright notice as follows:</w:t>
      </w:r>
      <w:r>
        <w:rPr>
          <w:rFonts w:ascii="Courier New" w:hAnsi="Courier New" w:cs="Courier New"/>
        </w:rPr>
        <w:t xml:space="preserve"> © MATC Adjunct Faculty</w:t>
      </w:r>
      <w:r w:rsidR="007E5877">
        <w:t>. Type face must be legible and at a size no less than 75% of body text.</w:t>
      </w:r>
    </w:p>
    <w:p w:rsidR="007E5877" w:rsidRDefault="00264528" w:rsidP="007E5877">
      <w:pPr>
        <w:pStyle w:val="NormalWeb"/>
        <w:rPr>
          <w:b/>
          <w:bCs/>
        </w:rPr>
      </w:pPr>
      <w:r>
        <w:rPr>
          <w:rFonts w:ascii="Arial" w:hAnsi="Arial" w:cs="Arial"/>
          <w:b/>
          <w:bCs/>
        </w:rPr>
        <w:t>4</w:t>
      </w:r>
      <w:r w:rsidR="007E5877">
        <w:rPr>
          <w:rFonts w:ascii="Arial" w:hAnsi="Arial" w:cs="Arial"/>
          <w:b/>
          <w:bCs/>
        </w:rPr>
        <w:t>. Specific Restrictions on Use of Licensed Material</w:t>
      </w:r>
    </w:p>
    <w:p w:rsidR="007E5877" w:rsidRDefault="007E5877" w:rsidP="007E5877">
      <w:pPr>
        <w:pStyle w:val="NormalWeb"/>
        <w:ind w:left="1440"/>
      </w:pPr>
      <w:r>
        <w:t xml:space="preserve">Licensed Material is solely for use by the Licensee and Licensee’s employees (including independent contractors) authorized by Licensee to exercise these rights specifically granted in Section 1 above, regardless of the physical location of such persons. </w:t>
      </w:r>
    </w:p>
    <w:p w:rsidR="007E5877" w:rsidRDefault="007E5877" w:rsidP="007E5877">
      <w:pPr>
        <w:pStyle w:val="NormalWeb"/>
        <w:ind w:left="1440"/>
      </w:pPr>
      <w:r>
        <w:t xml:space="preserve">Licensee shall not </w:t>
      </w:r>
      <w:proofErr w:type="gramStart"/>
      <w:r>
        <w:t>modify,</w:t>
      </w:r>
      <w:proofErr w:type="gramEnd"/>
      <w:r>
        <w:t xml:space="preserve"> copy, distribute, transmit, display, perform, reproduce, publish, license, create derivative works from, sublicense, transfer, assign, rent, sell or otherwise convey Licensed Material obtained from Licensor in any way not specifically granted in Section 1 above without the prior written consent from Licensor.</w:t>
      </w:r>
    </w:p>
    <w:p w:rsidR="007E5877" w:rsidRDefault="007E5877" w:rsidP="007E5877">
      <w:pPr>
        <w:pStyle w:val="NormalWeb"/>
        <w:ind w:left="1440"/>
      </w:pPr>
      <w:r>
        <w:t>Licensee shall not use Licensed Material for any purpose that is unlawful or prohibited by these Terms of Use.</w:t>
      </w:r>
    </w:p>
    <w:p w:rsidR="007E5877" w:rsidRDefault="00264528" w:rsidP="007E5877">
      <w:pPr>
        <w:pStyle w:val="NormalWeb"/>
        <w:rPr>
          <w:b/>
          <w:bCs/>
        </w:rPr>
      </w:pPr>
      <w:r>
        <w:rPr>
          <w:rFonts w:ascii="Arial" w:hAnsi="Arial" w:cs="Arial"/>
          <w:b/>
          <w:bCs/>
        </w:rPr>
        <w:t>5</w:t>
      </w:r>
      <w:r w:rsidR="007E5877">
        <w:rPr>
          <w:rFonts w:ascii="Arial" w:hAnsi="Arial" w:cs="Arial"/>
          <w:b/>
          <w:bCs/>
        </w:rPr>
        <w:t>. Revisions</w:t>
      </w:r>
    </w:p>
    <w:p w:rsidR="007E5877" w:rsidRDefault="007E5877" w:rsidP="007E5877">
      <w:pPr>
        <w:pStyle w:val="NormalWeb"/>
        <w:ind w:left="1440"/>
      </w:pPr>
      <w:r>
        <w:t xml:space="preserve">The Licensor shall retain the right to revise </w:t>
      </w:r>
      <w:r w:rsidR="00264528">
        <w:t xml:space="preserve">the source Licensed Material </w:t>
      </w:r>
      <w:r>
        <w:t>without notice. The provisions of this Agreement shall apply to each revision of the Licensed Material by the Licensor as though that revision were the Licensed Material being published for the first time under this Agreement.</w:t>
      </w:r>
    </w:p>
    <w:p w:rsidR="007E5877" w:rsidRDefault="00264528" w:rsidP="007E5877">
      <w:pPr>
        <w:pStyle w:val="NormalWeb"/>
        <w:rPr>
          <w:b/>
          <w:bCs/>
        </w:rPr>
      </w:pPr>
      <w:r>
        <w:rPr>
          <w:rFonts w:ascii="Arial" w:hAnsi="Arial" w:cs="Arial"/>
          <w:b/>
          <w:bCs/>
        </w:rPr>
        <w:t>6</w:t>
      </w:r>
      <w:r w:rsidR="007E5877">
        <w:rPr>
          <w:rFonts w:ascii="Arial" w:hAnsi="Arial" w:cs="Arial"/>
          <w:b/>
          <w:bCs/>
        </w:rPr>
        <w:t>. Licensor's Warranty</w:t>
      </w:r>
    </w:p>
    <w:p w:rsidR="007E5877" w:rsidRDefault="007E5877" w:rsidP="007E5877">
      <w:pPr>
        <w:pStyle w:val="NormalWeb"/>
        <w:ind w:left="1440"/>
      </w:pPr>
      <w:r>
        <w:lastRenderedPageBreak/>
        <w:t>The Licensor warrants that he is the sole owner of the Licensed Material and has full power and authority to make this Agreement; that the Licensed Material does not infringe any copyright, violate any property rights, or contain any unlawful matter. The Licensor shall defend, indemnify, and hold harmless the Licensee and/or its licensees against all claims, suits, costs, damages, and expenses that the Licensee and/or its licensees may sustain by reason of any unlawful matter contained or alleged to be contained in the Licensed Material or any infringement or violation by the Licensed Material of any copyright or property right.</w:t>
      </w:r>
    </w:p>
    <w:p w:rsidR="007E5877" w:rsidRDefault="00264528" w:rsidP="007E5877">
      <w:pPr>
        <w:pStyle w:val="NormalWeb"/>
      </w:pPr>
      <w:r>
        <w:rPr>
          <w:rFonts w:ascii="Arial" w:hAnsi="Arial" w:cs="Arial"/>
          <w:b/>
          <w:bCs/>
        </w:rPr>
        <w:t>7</w:t>
      </w:r>
      <w:r w:rsidR="007E5877">
        <w:rPr>
          <w:rFonts w:ascii="Arial" w:hAnsi="Arial" w:cs="Arial"/>
          <w:b/>
          <w:bCs/>
        </w:rPr>
        <w:t>. Limitations on Warranties</w:t>
      </w:r>
    </w:p>
    <w:p w:rsidR="007E5877" w:rsidRDefault="007E5877" w:rsidP="007E5877">
      <w:pPr>
        <w:pStyle w:val="NormalWeb"/>
        <w:ind w:left="1440"/>
      </w:pPr>
      <w:r>
        <w:t>Notwithstanding anything else in this Agreement:</w:t>
      </w:r>
    </w:p>
    <w:p w:rsidR="007E5877" w:rsidRDefault="007E5877" w:rsidP="007E5877">
      <w:pPr>
        <w:pStyle w:val="NormalWeb"/>
        <w:ind w:left="1440"/>
      </w:pPr>
      <w:r>
        <w:t>Neither party shall be liable for any indirect, special, incidental, punitive or consequential damages, including but not limited to loss of data, business interruption, or loss of profits, arising out of the use of or the inability to use the Licensed Material.</w:t>
      </w:r>
    </w:p>
    <w:p w:rsidR="007E5877" w:rsidRDefault="007E5877" w:rsidP="007E5877">
      <w:pPr>
        <w:pStyle w:val="NormalWeb"/>
        <w:ind w:left="1440"/>
      </w:pPr>
      <w:r>
        <w:t>Licensor makes no representation or warranty, and expressly disclaims any liability with respect to the content of any Licensed Material, including but not limited to errors or omissions contained therein, libel, infringement of rights of publicity, privacy, trademark rights, moral rights, or the disclosure of confidential information.</w:t>
      </w:r>
    </w:p>
    <w:p w:rsidR="007E5877" w:rsidRDefault="007E5877" w:rsidP="007E5877">
      <w:pPr>
        <w:pStyle w:val="NormalWeb"/>
        <w:ind w:left="1440"/>
      </w:pPr>
      <w:r>
        <w:t>Except for the express warranties stated herein, the Licensed Material are provided on an "as is" basis, and Licensor disclaims any and all other warranties, conditions, or representations (express, implied, oral or written), relating to the Licensed Material or any part thereof, including, without limitation, any and all implied warranties of quality, performance, merchantability or fitness for a particular purpose. Licensor makes no warranties respecting any harm that may be caused by the transmission of a computer virus, worm, time bomb, logic bomb or other such computer program. Licensor further expressly disclaims any warranty or representation to Authorized Users, or to any third party.</w:t>
      </w:r>
    </w:p>
    <w:p w:rsidR="007E5877" w:rsidRDefault="00264528" w:rsidP="007E5877">
      <w:pPr>
        <w:pStyle w:val="NormalWeb"/>
        <w:rPr>
          <w:b/>
          <w:bCs/>
        </w:rPr>
      </w:pPr>
      <w:r>
        <w:rPr>
          <w:rFonts w:ascii="Arial" w:hAnsi="Arial" w:cs="Arial"/>
          <w:b/>
          <w:bCs/>
        </w:rPr>
        <w:t>8</w:t>
      </w:r>
      <w:r w:rsidR="007E5877">
        <w:rPr>
          <w:rFonts w:ascii="Arial" w:hAnsi="Arial" w:cs="Arial"/>
          <w:b/>
          <w:bCs/>
        </w:rPr>
        <w:t>. Indemnities</w:t>
      </w:r>
    </w:p>
    <w:p w:rsidR="007E5877" w:rsidRDefault="007E5877" w:rsidP="007E5877">
      <w:pPr>
        <w:pStyle w:val="NormalWeb"/>
        <w:ind w:left="1440"/>
      </w:pPr>
      <w:r>
        <w:t>Each party shall indemnify and hold the other harmless for any losses, claims, damages, awards, penalties, or injuries incurred by any third party, including reasonable attorney's fees, which arise from any alleged breach of such indemnifying party's representations and warranties made under this Agreement, provided that the indemnifying party is promptly notified of any such claims. The indemnifying party shall have the sole right to defend such claims at its own expense. The other party shall provide, at the indemnifying party's expense, such assistance in investigating and defending such claims as the indemnifying party may reasonably request. This indemnity shall survive the termination of this Agreement.</w:t>
      </w:r>
    </w:p>
    <w:p w:rsidR="00DF7467" w:rsidRDefault="00DF7467" w:rsidP="00DF7467">
      <w:pPr>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 xml:space="preserve">9.  </w:t>
      </w:r>
      <w:r>
        <w:rPr>
          <w:rFonts w:ascii="Arial" w:hAnsi="Arial" w:cs="Arial"/>
          <w:b/>
          <w:bCs/>
          <w:sz w:val="24"/>
          <w:szCs w:val="24"/>
        </w:rPr>
        <w:t>Independent Business Relationship</w:t>
      </w:r>
      <w:r>
        <w:rPr>
          <w:rFonts w:ascii="Arial" w:hAnsi="Arial" w:cs="Arial"/>
          <w:sz w:val="24"/>
          <w:szCs w:val="24"/>
        </w:rPr>
        <w:t xml:space="preserve">. </w:t>
      </w:r>
    </w:p>
    <w:p w:rsidR="00DF7467" w:rsidRDefault="00DF7467" w:rsidP="00DF7467">
      <w:pPr>
        <w:autoSpaceDE w:val="0"/>
        <w:autoSpaceDN w:val="0"/>
        <w:adjustRightInd w:val="0"/>
        <w:spacing w:after="0" w:line="240" w:lineRule="auto"/>
        <w:rPr>
          <w:rFonts w:ascii="Arial" w:hAnsi="Arial" w:cs="Arial"/>
          <w:sz w:val="24"/>
          <w:szCs w:val="24"/>
        </w:rPr>
      </w:pPr>
    </w:p>
    <w:p w:rsidR="00DF7467" w:rsidRPr="00DF7467" w:rsidRDefault="00DF7467" w:rsidP="00DF7467">
      <w:pPr>
        <w:autoSpaceDE w:val="0"/>
        <w:autoSpaceDN w:val="0"/>
        <w:adjustRightInd w:val="0"/>
        <w:spacing w:after="0" w:line="240" w:lineRule="auto"/>
        <w:ind w:left="1440"/>
        <w:rPr>
          <w:rFonts w:ascii="Times New Roman" w:hAnsi="Times New Roman" w:cs="Times New Roman"/>
          <w:sz w:val="24"/>
          <w:szCs w:val="24"/>
        </w:rPr>
      </w:pPr>
      <w:r w:rsidRPr="00DF7467">
        <w:rPr>
          <w:rFonts w:ascii="Times New Roman" w:hAnsi="Times New Roman" w:cs="Times New Roman"/>
          <w:sz w:val="24"/>
          <w:szCs w:val="24"/>
        </w:rPr>
        <w:t>Licensor and Licensee are independent</w:t>
      </w:r>
      <w:r>
        <w:rPr>
          <w:rFonts w:ascii="Times New Roman" w:hAnsi="Times New Roman" w:cs="Times New Roman"/>
          <w:sz w:val="24"/>
          <w:szCs w:val="24"/>
        </w:rPr>
        <w:t xml:space="preserve"> </w:t>
      </w:r>
      <w:r w:rsidRPr="00DF7467">
        <w:rPr>
          <w:rFonts w:ascii="Times New Roman" w:hAnsi="Times New Roman" w:cs="Times New Roman"/>
          <w:sz w:val="24"/>
          <w:szCs w:val="24"/>
        </w:rPr>
        <w:t>contractors and are</w:t>
      </w:r>
      <w:r>
        <w:rPr>
          <w:rFonts w:ascii="Times New Roman" w:hAnsi="Times New Roman" w:cs="Times New Roman"/>
          <w:sz w:val="24"/>
          <w:szCs w:val="24"/>
        </w:rPr>
        <w:t xml:space="preserve"> not and shall not be construed as joint </w:t>
      </w:r>
      <w:proofErr w:type="spellStart"/>
      <w:r>
        <w:rPr>
          <w:rFonts w:ascii="Times New Roman" w:hAnsi="Times New Roman" w:cs="Times New Roman"/>
          <w:sz w:val="24"/>
          <w:szCs w:val="24"/>
        </w:rPr>
        <w:t>venturers</w:t>
      </w:r>
      <w:proofErr w:type="spellEnd"/>
      <w:r>
        <w:rPr>
          <w:rFonts w:ascii="Times New Roman" w:hAnsi="Times New Roman" w:cs="Times New Roman"/>
          <w:sz w:val="24"/>
          <w:szCs w:val="24"/>
        </w:rPr>
        <w:t xml:space="preserve">, partners, </w:t>
      </w:r>
      <w:r w:rsidRPr="00DF7467">
        <w:rPr>
          <w:rFonts w:ascii="Times New Roman" w:hAnsi="Times New Roman" w:cs="Times New Roman"/>
          <w:sz w:val="24"/>
          <w:szCs w:val="24"/>
        </w:rPr>
        <w:t xml:space="preserve">employer/employee, or agents of the </w:t>
      </w:r>
      <w:proofErr w:type="gramStart"/>
      <w:r w:rsidRPr="00DF7467">
        <w:rPr>
          <w:rFonts w:ascii="Times New Roman" w:hAnsi="Times New Roman" w:cs="Times New Roman"/>
          <w:sz w:val="24"/>
          <w:szCs w:val="24"/>
        </w:rPr>
        <w:t>other,</w:t>
      </w:r>
      <w:proofErr w:type="gramEnd"/>
      <w:r w:rsidRPr="00DF7467">
        <w:rPr>
          <w:rFonts w:ascii="Times New Roman" w:hAnsi="Times New Roman" w:cs="Times New Roman"/>
          <w:sz w:val="24"/>
          <w:szCs w:val="24"/>
        </w:rPr>
        <w:t xml:space="preserve"> and neither shall have the power to bind</w:t>
      </w:r>
      <w:r>
        <w:rPr>
          <w:rFonts w:ascii="Times New Roman" w:hAnsi="Times New Roman" w:cs="Times New Roman"/>
          <w:sz w:val="24"/>
          <w:szCs w:val="24"/>
        </w:rPr>
        <w:t xml:space="preserve"> or </w:t>
      </w:r>
      <w:r w:rsidRPr="00DF7467">
        <w:rPr>
          <w:rFonts w:ascii="Times New Roman" w:hAnsi="Times New Roman" w:cs="Times New Roman"/>
          <w:sz w:val="24"/>
          <w:szCs w:val="24"/>
        </w:rPr>
        <w:t>obligate the other, except as set forth in this Agreement.</w:t>
      </w:r>
    </w:p>
    <w:p w:rsidR="007E5877" w:rsidRDefault="00DF7467" w:rsidP="007E5877">
      <w:pPr>
        <w:pStyle w:val="NormalWeb"/>
        <w:rPr>
          <w:b/>
          <w:bCs/>
        </w:rPr>
      </w:pPr>
      <w:r>
        <w:rPr>
          <w:rFonts w:ascii="Arial" w:hAnsi="Arial" w:cs="Arial"/>
          <w:b/>
          <w:bCs/>
        </w:rPr>
        <w:t>10</w:t>
      </w:r>
      <w:r w:rsidR="007E5877">
        <w:rPr>
          <w:rFonts w:ascii="Arial" w:hAnsi="Arial" w:cs="Arial"/>
          <w:b/>
          <w:bCs/>
        </w:rPr>
        <w:t>. Term and Termination</w:t>
      </w:r>
    </w:p>
    <w:p w:rsidR="007E5877" w:rsidRDefault="007E5877" w:rsidP="007E5877">
      <w:pPr>
        <w:pStyle w:val="NormalWeb"/>
        <w:ind w:left="1440"/>
      </w:pPr>
      <w:r>
        <w:t>(a) This Agreement shall remain in effect for one (1) year unless terminated earlier in</w:t>
      </w:r>
      <w:r w:rsidR="00264528">
        <w:t xml:space="preserve"> accordance with this Section </w:t>
      </w:r>
      <w:r w:rsidR="00DF7467">
        <w:t>10</w:t>
      </w:r>
      <w:r>
        <w:t>. Upon expiration of the term and any renewal term(s) ag</w:t>
      </w:r>
      <w:r w:rsidR="00264528">
        <w:t xml:space="preserve">reed upon pursuant to Section </w:t>
      </w:r>
      <w:r w:rsidR="00DF7467">
        <w:t>10</w:t>
      </w:r>
      <w:r>
        <w:t>(b), or upon earlier terminati</w:t>
      </w:r>
      <w:r w:rsidR="00264528">
        <w:t xml:space="preserve">on in accordance with Section </w:t>
      </w:r>
      <w:r w:rsidR="00DF7467">
        <w:t>10</w:t>
      </w:r>
      <w:r>
        <w:t>(c), the rights granted in the Licensed Material shall revert to the Licensor.</w:t>
      </w:r>
    </w:p>
    <w:p w:rsidR="007E5877" w:rsidRDefault="007E5877" w:rsidP="007E5877">
      <w:pPr>
        <w:pStyle w:val="NormalWeb"/>
        <w:ind w:left="1440"/>
      </w:pPr>
      <w:r>
        <w:t>(b) Upon the expiration of the term of this Agreement, the parties may agree to renew this Agreement for an additional (1) year term, upon the same terms and conditions as set forth herein.</w:t>
      </w:r>
    </w:p>
    <w:p w:rsidR="007E5877" w:rsidRDefault="007E5877" w:rsidP="007E5877">
      <w:pPr>
        <w:pStyle w:val="NormalWeb"/>
        <w:ind w:left="1440"/>
      </w:pPr>
      <w:r>
        <w:t>(c) In the event that either party to this Agreement shall fail to comply with this Agreement and shall fail to remedy such default within thirty (30) days after receipt of written notice thereof, this Agreement shall terminate upon expiration of the thirty (30) day period.</w:t>
      </w:r>
    </w:p>
    <w:p w:rsidR="00264528" w:rsidRDefault="007E5877" w:rsidP="007E5877">
      <w:pPr>
        <w:pStyle w:val="NormalWeb"/>
        <w:ind w:left="1440"/>
      </w:pPr>
      <w:r>
        <w:t>(d) Upon termination or expiration of this Agreement, Licensee shall cease rep</w:t>
      </w:r>
      <w:r w:rsidR="00264528">
        <w:t>roducing and distributing the Licensed Material.</w:t>
      </w:r>
      <w:r>
        <w:t xml:space="preserve"> </w:t>
      </w:r>
    </w:p>
    <w:p w:rsidR="007E5877" w:rsidRDefault="007E5877" w:rsidP="007E5877">
      <w:pPr>
        <w:pStyle w:val="NormalWeb"/>
        <w:ind w:left="1440"/>
      </w:pPr>
      <w:r>
        <w:t>(e) Termination or expiration of this Agreement shall not extinguish any of Licensee's or Licensor's obligations under this Agreement.</w:t>
      </w:r>
    </w:p>
    <w:p w:rsidR="007E5877" w:rsidRDefault="00264528" w:rsidP="007E5877">
      <w:pPr>
        <w:pStyle w:val="NormalWeb"/>
        <w:rPr>
          <w:b/>
          <w:bCs/>
        </w:rPr>
      </w:pPr>
      <w:r>
        <w:rPr>
          <w:rFonts w:ascii="Arial" w:hAnsi="Arial" w:cs="Arial"/>
          <w:b/>
          <w:bCs/>
        </w:rPr>
        <w:t>1</w:t>
      </w:r>
      <w:r w:rsidR="00DF7467">
        <w:rPr>
          <w:rFonts w:ascii="Arial" w:hAnsi="Arial" w:cs="Arial"/>
          <w:b/>
          <w:bCs/>
        </w:rPr>
        <w:t>1</w:t>
      </w:r>
      <w:r w:rsidR="007E5877">
        <w:rPr>
          <w:rFonts w:ascii="Arial" w:hAnsi="Arial" w:cs="Arial"/>
          <w:b/>
          <w:bCs/>
        </w:rPr>
        <w:t>. Amendments</w:t>
      </w:r>
    </w:p>
    <w:p w:rsidR="007E5877" w:rsidRDefault="007E5877" w:rsidP="007E5877">
      <w:pPr>
        <w:pStyle w:val="NormalWeb"/>
        <w:ind w:left="1440"/>
      </w:pPr>
      <w:r>
        <w:t>The written provisions contained in this Agreement constitute the sole and entire Agreement made between the Licensor and the Licensee concerning this Licensed Material, and any amendments to this Agreement shall not be valid unless made in writing and signed by both parties.</w:t>
      </w:r>
    </w:p>
    <w:p w:rsidR="007E5877" w:rsidRDefault="00264528" w:rsidP="007E5877">
      <w:pPr>
        <w:pStyle w:val="NormalWeb"/>
        <w:rPr>
          <w:b/>
          <w:bCs/>
        </w:rPr>
      </w:pPr>
      <w:r>
        <w:rPr>
          <w:rFonts w:ascii="Arial" w:hAnsi="Arial" w:cs="Arial"/>
          <w:b/>
          <w:bCs/>
        </w:rPr>
        <w:t>1</w:t>
      </w:r>
      <w:r w:rsidR="00DF7467">
        <w:rPr>
          <w:rFonts w:ascii="Arial" w:hAnsi="Arial" w:cs="Arial"/>
          <w:b/>
          <w:bCs/>
        </w:rPr>
        <w:t>2</w:t>
      </w:r>
      <w:r w:rsidR="007E5877">
        <w:rPr>
          <w:rFonts w:ascii="Arial" w:hAnsi="Arial" w:cs="Arial"/>
          <w:b/>
          <w:bCs/>
        </w:rPr>
        <w:t>. Dispute Resolution</w:t>
      </w:r>
    </w:p>
    <w:p w:rsidR="007E5877" w:rsidRDefault="007E5877" w:rsidP="007E5877">
      <w:pPr>
        <w:pStyle w:val="NormalWeb"/>
        <w:ind w:left="1440"/>
      </w:pPr>
      <w:r>
        <w:t xml:space="preserve">In the event any dispute or controversy arising out of or relating to this Agreement, the parties agree to exercise their best efforts to resolve the dispute as soon as possible. The parties shall, without delay, continue to perform their respective obligations under this Agreement which </w:t>
      </w:r>
      <w:proofErr w:type="gramStart"/>
      <w:r>
        <w:t>are</w:t>
      </w:r>
      <w:proofErr w:type="gramEnd"/>
      <w:r>
        <w:t xml:space="preserve"> not affected by the dispute.</w:t>
      </w:r>
    </w:p>
    <w:p w:rsidR="007E5877" w:rsidRDefault="007E5877" w:rsidP="007E5877">
      <w:pPr>
        <w:pStyle w:val="NormalWeb"/>
        <w:ind w:left="1440"/>
      </w:pPr>
      <w:proofErr w:type="gramStart"/>
      <w:r>
        <w:t>Mediation.</w:t>
      </w:r>
      <w:proofErr w:type="gramEnd"/>
      <w:r>
        <w:t xml:space="preserve"> In the event that the parties </w:t>
      </w:r>
      <w:proofErr w:type="spellStart"/>
      <w:r>
        <w:t>can not</w:t>
      </w:r>
      <w:proofErr w:type="spellEnd"/>
      <w:r>
        <w:t xml:space="preserve"> by exercise of their best efforts resolve the dispute, they shall submit the dispute to Mediation. The parties shall, </w:t>
      </w:r>
      <w:r>
        <w:lastRenderedPageBreak/>
        <w:t xml:space="preserve">without delay, continue to perform their respective obligations under this Agreement which </w:t>
      </w:r>
      <w:proofErr w:type="gramStart"/>
      <w:r>
        <w:t>are</w:t>
      </w:r>
      <w:proofErr w:type="gramEnd"/>
      <w:r>
        <w:t xml:space="preserve"> not affected by the dispute. The invoking party shall give to the other party written notice of its decision to do so, including a description of the issues subject to the dispute and a proposed resolution thereof. Designated representatives of both parties shall attempt to resolve the dispute within </w:t>
      </w:r>
      <w:r w:rsidR="00264528">
        <w:t xml:space="preserve">60 days </w:t>
      </w:r>
      <w:r>
        <w:t>after such notice. If those designated representatives cannot resolve the dispute, the parties shall meet at a mutually agreeable location and describe the dispute and their respective proposals for resolution to responsible executives of the disputing parties, who shall act in good faith to resolve the dispute. If the dispute is not resolved within 30 (thirty) days after such meeting, the dispute shall be submitted to binding arbitration in accordance with the Arbitration provision of this Agreement.</w:t>
      </w:r>
    </w:p>
    <w:p w:rsidR="007E5877" w:rsidRDefault="007E5877" w:rsidP="007E5877">
      <w:pPr>
        <w:pStyle w:val="NormalWeb"/>
        <w:ind w:left="1440"/>
      </w:pPr>
      <w:proofErr w:type="gramStart"/>
      <w:r>
        <w:t>Arbitration.</w:t>
      </w:r>
      <w:proofErr w:type="gramEnd"/>
      <w:r>
        <w:t xml:space="preserve"> Any controversies or disputes arising out of or relating to this Agreement shall be resolved by binding arbitration in accordance with the then current Commercial Arbitration Rules of the American Arbitration Association. The parties shall endeavor to select a mutually acceptable arbitrator knowledgeable about issues relating to the subject matter of this Agreement. In the event the parties are unable to agree to such a selection, each party shall select an arbitrator and the arbitrators in turn shall select a third arbitrator. The arbitration shall take place at a location that is reasonably centrally located between the parties, or otherwise mutually agreed upon by the parties.</w:t>
      </w:r>
    </w:p>
    <w:p w:rsidR="007E5877" w:rsidRDefault="007E5877" w:rsidP="007E5877">
      <w:pPr>
        <w:pStyle w:val="NormalWeb"/>
        <w:ind w:left="1440"/>
      </w:pPr>
      <w:r>
        <w:t>All documents, Material, and information in the possession of each party that are in any way relevant to the claim(s) or dispute(s) shall be made available to the other party for review and copying no later than 14 (fourteen) days after the notice of arbitration is served.</w:t>
      </w:r>
    </w:p>
    <w:p w:rsidR="007E5877" w:rsidRDefault="007E5877" w:rsidP="007E5877">
      <w:pPr>
        <w:pStyle w:val="NormalWeb"/>
        <w:ind w:left="1440"/>
      </w:pPr>
      <w:r>
        <w:t>The arbitrator(s) shall not have the authority, power, or right to alter, change, amend, modify, add, or subtract from any provision of this Agreement or to award punitive damages. The arbitrator shall have the power to issue mandatory orders and restraining orders in connection with the arbitration. The award rendered by the arbitrator shall be final and binding on the parties, and judgment may be entered thereon in any court having jurisdiction. The agreement to arbitration shall be specifically enforceable under prevailing arbitration law. During the continuance of any arbitration proceeding, the parties shall continue to perform their respective obligations under this Agreement.</w:t>
      </w:r>
    </w:p>
    <w:p w:rsidR="007E5877" w:rsidRDefault="00264528" w:rsidP="007E5877">
      <w:pPr>
        <w:pStyle w:val="NormalWeb"/>
        <w:rPr>
          <w:b/>
          <w:bCs/>
        </w:rPr>
      </w:pPr>
      <w:r>
        <w:rPr>
          <w:rFonts w:ascii="Arial" w:hAnsi="Arial" w:cs="Arial"/>
          <w:b/>
          <w:bCs/>
        </w:rPr>
        <w:t>1</w:t>
      </w:r>
      <w:r w:rsidR="00DF7467">
        <w:rPr>
          <w:rFonts w:ascii="Arial" w:hAnsi="Arial" w:cs="Arial"/>
          <w:b/>
          <w:bCs/>
        </w:rPr>
        <w:t>3</w:t>
      </w:r>
      <w:r w:rsidR="007E5877">
        <w:rPr>
          <w:rFonts w:ascii="Arial" w:hAnsi="Arial" w:cs="Arial"/>
          <w:b/>
          <w:bCs/>
        </w:rPr>
        <w:t>. Governing Law and Forum</w:t>
      </w:r>
    </w:p>
    <w:p w:rsidR="007E5877" w:rsidRDefault="007E5877" w:rsidP="007E5877">
      <w:pPr>
        <w:pStyle w:val="NormalWeb"/>
        <w:ind w:left="1440"/>
      </w:pPr>
      <w:r>
        <w:t>This Agreement shall be governed according to the</w:t>
      </w:r>
      <w:r w:rsidR="00264528">
        <w:t xml:space="preserve"> laws of the State of Wisconsin</w:t>
      </w:r>
      <w:r>
        <w:t>, applicable to agreements made and to be wholly performed therein.</w:t>
      </w:r>
    </w:p>
    <w:p w:rsidR="007E5877" w:rsidRDefault="00264528" w:rsidP="007E5877">
      <w:pPr>
        <w:pStyle w:val="NormalWeb"/>
        <w:rPr>
          <w:b/>
          <w:bCs/>
        </w:rPr>
      </w:pPr>
      <w:r>
        <w:rPr>
          <w:rFonts w:ascii="Arial" w:hAnsi="Arial" w:cs="Arial"/>
          <w:b/>
          <w:bCs/>
        </w:rPr>
        <w:t>1</w:t>
      </w:r>
      <w:r w:rsidR="00DF7467">
        <w:rPr>
          <w:rFonts w:ascii="Arial" w:hAnsi="Arial" w:cs="Arial"/>
          <w:b/>
          <w:bCs/>
        </w:rPr>
        <w:t>4</w:t>
      </w:r>
      <w:r w:rsidR="007E5877">
        <w:rPr>
          <w:rFonts w:ascii="Arial" w:hAnsi="Arial" w:cs="Arial"/>
          <w:b/>
          <w:bCs/>
        </w:rPr>
        <w:t>. Assignment and Transfer</w:t>
      </w:r>
    </w:p>
    <w:p w:rsidR="007E5877" w:rsidRDefault="007E5877" w:rsidP="007E5877">
      <w:pPr>
        <w:pStyle w:val="NormalWeb"/>
        <w:ind w:left="1440"/>
      </w:pPr>
      <w:r>
        <w:lastRenderedPageBreak/>
        <w:t>The Licensee may not assign, directly or indirectly, all or part of its rights or obligations under this Agreement without the prior written consent of the Licensor, which consent shall not be unreasonably withheld or delayed.</w:t>
      </w:r>
    </w:p>
    <w:p w:rsidR="007E5877" w:rsidRDefault="00264528" w:rsidP="007E5877">
      <w:pPr>
        <w:pStyle w:val="NormalWeb"/>
        <w:rPr>
          <w:b/>
          <w:bCs/>
        </w:rPr>
      </w:pPr>
      <w:r>
        <w:rPr>
          <w:rFonts w:ascii="Arial" w:hAnsi="Arial" w:cs="Arial"/>
          <w:b/>
          <w:bCs/>
        </w:rPr>
        <w:t>1</w:t>
      </w:r>
      <w:r w:rsidR="00DF7467">
        <w:rPr>
          <w:rFonts w:ascii="Arial" w:hAnsi="Arial" w:cs="Arial"/>
          <w:b/>
          <w:bCs/>
        </w:rPr>
        <w:t>5</w:t>
      </w:r>
      <w:r w:rsidR="007E5877">
        <w:rPr>
          <w:rFonts w:ascii="Arial" w:hAnsi="Arial" w:cs="Arial"/>
          <w:b/>
          <w:bCs/>
        </w:rPr>
        <w:t>. Notice</w:t>
      </w:r>
    </w:p>
    <w:p w:rsidR="007E5877" w:rsidRDefault="007E5877" w:rsidP="007E5877">
      <w:pPr>
        <w:pStyle w:val="NormalWeb"/>
        <w:ind w:left="1440"/>
      </w:pPr>
      <w:r>
        <w:t>The address of each party hereto as set forth below shall be the appropriate address for the mailing of notices, checks and statements, if any, hereunder. All notices shall be sent certified or registered mail and shall not be deemed received or effective unless and until actually received. Either party may change their mailing address by written notice to the other.</w:t>
      </w:r>
    </w:p>
    <w:p w:rsidR="007E5877" w:rsidRDefault="007E5877" w:rsidP="007E5877">
      <w:pPr>
        <w:pStyle w:val="NormalWeb"/>
      </w:pPr>
      <w:r>
        <w:t>IN WITNESS WHEREOF, the parties have duly executed this Agreement as of the date first written above.</w:t>
      </w:r>
    </w:p>
    <w:p w:rsidR="007E5877" w:rsidRDefault="00264528" w:rsidP="007E5877">
      <w:pPr>
        <w:pStyle w:val="NormalWeb"/>
      </w:pPr>
      <w:r>
        <w:t>Licensor: Madison Area Technical College Part Time Faculty Union</w:t>
      </w:r>
      <w:r>
        <w:br/>
        <w:t xml:space="preserve">Address: </w:t>
      </w:r>
      <w:r w:rsidR="00DF7467">
        <w:t xml:space="preserve"> 1310 Mendota St, Suite </w:t>
      </w:r>
      <w:proofErr w:type="gramStart"/>
      <w:r w:rsidR="00DF7467">
        <w:t>125  Madison</w:t>
      </w:r>
      <w:proofErr w:type="gramEnd"/>
      <w:r w:rsidR="00DF7467">
        <w:t>, WI 53714</w:t>
      </w:r>
    </w:p>
    <w:p w:rsidR="00DF7467" w:rsidRDefault="00DF7467" w:rsidP="007E5877">
      <w:pPr>
        <w:pStyle w:val="NormalWeb"/>
      </w:pPr>
      <w:r>
        <w:t>By: _________________________________________________</w:t>
      </w:r>
    </w:p>
    <w:p w:rsidR="007E5877" w:rsidRDefault="00DF7467" w:rsidP="007E5877">
      <w:pPr>
        <w:pStyle w:val="NormalWeb"/>
      </w:pPr>
      <w:r>
        <w:t xml:space="preserve">Licensee: Madison Area Technical College </w:t>
      </w:r>
      <w:r>
        <w:br/>
        <w:t>Address:  1701 Wright St. Madison, WI 53704</w:t>
      </w:r>
      <w:r>
        <w:br/>
      </w:r>
      <w:r>
        <w:br/>
        <w:t>By</w:t>
      </w:r>
      <w:proofErr w:type="gramStart"/>
      <w:r w:rsidR="007E5877">
        <w:t>:_</w:t>
      </w:r>
      <w:proofErr w:type="gramEnd"/>
      <w:r w:rsidR="007E5877">
        <w:t>___________________</w:t>
      </w:r>
      <w:r>
        <w:t>_____________________________</w:t>
      </w:r>
    </w:p>
    <w:p w:rsidR="00363429" w:rsidRPr="00633882" w:rsidRDefault="00363429">
      <w:pPr>
        <w:rPr>
          <w:b/>
          <w:sz w:val="32"/>
        </w:rPr>
      </w:pPr>
    </w:p>
    <w:sectPr w:rsidR="00363429" w:rsidRPr="00633882" w:rsidSect="00134A88">
      <w:headerReference w:type="default" r:id="rId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877" w:rsidRDefault="007E5877" w:rsidP="004C1B21">
      <w:pPr>
        <w:spacing w:after="0" w:line="240" w:lineRule="auto"/>
      </w:pPr>
      <w:r>
        <w:separator/>
      </w:r>
    </w:p>
  </w:endnote>
  <w:endnote w:type="continuationSeparator" w:id="0">
    <w:p w:rsidR="007E5877" w:rsidRDefault="007E5877" w:rsidP="004C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877" w:rsidRDefault="007E5877" w:rsidP="004C1B21">
      <w:pPr>
        <w:spacing w:after="0" w:line="240" w:lineRule="auto"/>
      </w:pPr>
      <w:r>
        <w:separator/>
      </w:r>
    </w:p>
  </w:footnote>
  <w:footnote w:type="continuationSeparator" w:id="0">
    <w:p w:rsidR="007E5877" w:rsidRDefault="007E5877" w:rsidP="004C1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77" w:rsidRDefault="007E5877">
    <w:pPr>
      <w:pStyle w:val="Header"/>
    </w:pPr>
    <w:r>
      <w:t xml:space="preserve">Union Proposal- Set </w:t>
    </w:r>
    <w:proofErr w:type="spellStart"/>
    <w:r>
      <w:t>A</w:t>
    </w:r>
    <w:proofErr w:type="spellEnd"/>
    <w:r>
      <w:ptab w:relativeTo="margin" w:alignment="center" w:leader="none"/>
    </w:r>
    <w:r>
      <w:ptab w:relativeTo="margin" w:alignment="right" w:leader="none"/>
    </w:r>
    <w:r>
      <w:t>August 13,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724"/>
    <w:multiLevelType w:val="hybridMultilevel"/>
    <w:tmpl w:val="4F54A2CA"/>
    <w:lvl w:ilvl="0" w:tplc="A3961B8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A77EBD"/>
    <w:multiLevelType w:val="hybridMultilevel"/>
    <w:tmpl w:val="BC94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E1F20"/>
    <w:multiLevelType w:val="hybridMultilevel"/>
    <w:tmpl w:val="CA16214E"/>
    <w:lvl w:ilvl="0" w:tplc="938ABB8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AB880D0">
      <w:start w:val="1"/>
      <w:numFmt w:val="decimal"/>
      <w:lvlText w:val="%4."/>
      <w:lvlJc w:val="left"/>
      <w:pPr>
        <w:ind w:left="2880" w:hanging="360"/>
      </w:pPr>
      <w:rPr>
        <w:rFonts w:hint="default"/>
        <w:b/>
        <w:sz w:val="3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B44D0"/>
    <w:multiLevelType w:val="hybridMultilevel"/>
    <w:tmpl w:val="49EA0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5AA4DF3"/>
    <w:multiLevelType w:val="hybridMultilevel"/>
    <w:tmpl w:val="562C637E"/>
    <w:lvl w:ilvl="0" w:tplc="2AEC1A60">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48AB"/>
    <w:rsid w:val="000708BD"/>
    <w:rsid w:val="00134A88"/>
    <w:rsid w:val="0014652F"/>
    <w:rsid w:val="001D69C3"/>
    <w:rsid w:val="001E0B23"/>
    <w:rsid w:val="001E7261"/>
    <w:rsid w:val="0025751E"/>
    <w:rsid w:val="00264528"/>
    <w:rsid w:val="00267881"/>
    <w:rsid w:val="00287CB2"/>
    <w:rsid w:val="00363429"/>
    <w:rsid w:val="0036520D"/>
    <w:rsid w:val="00435F4A"/>
    <w:rsid w:val="00473114"/>
    <w:rsid w:val="004C1B21"/>
    <w:rsid w:val="005D43C7"/>
    <w:rsid w:val="00633882"/>
    <w:rsid w:val="00742F6E"/>
    <w:rsid w:val="007548F5"/>
    <w:rsid w:val="007663F3"/>
    <w:rsid w:val="00791A50"/>
    <w:rsid w:val="007A33A8"/>
    <w:rsid w:val="007E5877"/>
    <w:rsid w:val="00804993"/>
    <w:rsid w:val="008A4EF9"/>
    <w:rsid w:val="008A56CF"/>
    <w:rsid w:val="00972BF3"/>
    <w:rsid w:val="009737A4"/>
    <w:rsid w:val="009A1067"/>
    <w:rsid w:val="00A77167"/>
    <w:rsid w:val="00AD40D7"/>
    <w:rsid w:val="00B43CF6"/>
    <w:rsid w:val="00B9734D"/>
    <w:rsid w:val="00BD1D68"/>
    <w:rsid w:val="00BD5AE6"/>
    <w:rsid w:val="00C57552"/>
    <w:rsid w:val="00C7085B"/>
    <w:rsid w:val="00CB409B"/>
    <w:rsid w:val="00DF7467"/>
    <w:rsid w:val="00E048AB"/>
    <w:rsid w:val="00F758DB"/>
    <w:rsid w:val="00FF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8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1B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B21"/>
  </w:style>
  <w:style w:type="paragraph" w:styleId="Footer">
    <w:name w:val="footer"/>
    <w:basedOn w:val="Normal"/>
    <w:link w:val="FooterChar"/>
    <w:uiPriority w:val="99"/>
    <w:semiHidden/>
    <w:unhideWhenUsed/>
    <w:rsid w:val="004C1B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1B21"/>
  </w:style>
  <w:style w:type="paragraph" w:styleId="BalloonText">
    <w:name w:val="Balloon Text"/>
    <w:basedOn w:val="Normal"/>
    <w:link w:val="BalloonTextChar"/>
    <w:uiPriority w:val="99"/>
    <w:semiHidden/>
    <w:unhideWhenUsed/>
    <w:rsid w:val="004C1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B21"/>
    <w:rPr>
      <w:rFonts w:ascii="Tahoma" w:hAnsi="Tahoma" w:cs="Tahoma"/>
      <w:sz w:val="16"/>
      <w:szCs w:val="16"/>
    </w:rPr>
  </w:style>
  <w:style w:type="paragraph" w:styleId="ListParagraph">
    <w:name w:val="List Paragraph"/>
    <w:basedOn w:val="Normal"/>
    <w:uiPriority w:val="34"/>
    <w:qFormat/>
    <w:rsid w:val="00BD1D68"/>
    <w:pPr>
      <w:ind w:left="720"/>
      <w:contextualSpacing/>
    </w:pPr>
  </w:style>
  <w:style w:type="paragraph" w:styleId="NormalWeb">
    <w:name w:val="Normal (Web)"/>
    <w:basedOn w:val="Normal"/>
    <w:uiPriority w:val="99"/>
    <w:semiHidden/>
    <w:unhideWhenUsed/>
    <w:rsid w:val="007E58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18</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18</cp:revision>
  <dcterms:created xsi:type="dcterms:W3CDTF">2012-08-07T14:05:00Z</dcterms:created>
  <dcterms:modified xsi:type="dcterms:W3CDTF">2012-08-12T22:58:00Z</dcterms:modified>
</cp:coreProperties>
</file>